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620C0" w14:textId="77777777" w:rsidR="004D2022" w:rsidRPr="00B24887" w:rsidRDefault="004D2022" w:rsidP="00B24887">
      <w:pPr>
        <w:pStyle w:val="af7"/>
        <w:framePr w:hSpace="180" w:vSpace="180" w:wrap="around" w:hAnchor="margin" w:y="1" w:anchorLock="1"/>
        <w:ind w:firstLineChars="0" w:firstLine="0"/>
        <w:rPr>
          <w:rFonts w:ascii="Times New Roman"/>
          <w:b/>
          <w:bCs/>
        </w:rPr>
      </w:pPr>
      <w:r w:rsidRPr="00B24887">
        <w:rPr>
          <w:rFonts w:ascii="Times New Roman"/>
          <w:b/>
          <w:bCs/>
        </w:rPr>
        <w:t>ICS 71.080.20</w:t>
      </w:r>
    </w:p>
    <w:p w14:paraId="06AC1A7E" w14:textId="22C6BA58" w:rsidR="00C70AAA" w:rsidRDefault="004D2022" w:rsidP="00B24887">
      <w:pPr>
        <w:pStyle w:val="af7"/>
        <w:framePr w:hSpace="180" w:vSpace="180" w:wrap="around" w:hAnchor="margin" w:y="1" w:anchorLock="1"/>
        <w:ind w:firstLineChars="0" w:firstLine="0"/>
        <w:rPr>
          <w:shd w:val="pct10" w:color="auto" w:fill="FFFFFF"/>
        </w:rPr>
      </w:pPr>
      <w:r w:rsidRPr="00B24887">
        <w:rPr>
          <w:rFonts w:ascii="Times New Roman"/>
          <w:b/>
          <w:bCs/>
        </w:rPr>
        <w:t>CCS G 17</w:t>
      </w:r>
      <w:r w:rsidR="00463F8C">
        <w:rPr>
          <w:rFonts w:ascii="Times New Roman" w:hint="eastAsia"/>
        </w:rPr>
        <w:t xml:space="preserve"> </w:t>
      </w:r>
    </w:p>
    <w:p w14:paraId="1380FD10" w14:textId="6198D3F5" w:rsidR="00C70AAA" w:rsidRDefault="00C70AAA">
      <w:pPr>
        <w:pStyle w:val="aff7"/>
        <w:framePr w:wrap="around"/>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3"/>
      </w:tblGrid>
      <w:tr w:rsidR="00C70AAA" w14:paraId="7BD53CFE" w14:textId="77777777">
        <w:tc>
          <w:tcPr>
            <w:tcW w:w="9853" w:type="dxa"/>
            <w:tcBorders>
              <w:top w:val="nil"/>
              <w:left w:val="nil"/>
              <w:bottom w:val="nil"/>
              <w:right w:val="nil"/>
            </w:tcBorders>
            <w:shd w:val="clear" w:color="auto" w:fill="auto"/>
          </w:tcPr>
          <w:p w14:paraId="56790582" w14:textId="3F0843AF" w:rsidR="00C70AAA" w:rsidRDefault="00463F8C" w:rsidP="004D2022">
            <w:pPr>
              <w:pStyle w:val="aff7"/>
              <w:framePr w:wrap="around"/>
            </w:pPr>
            <w:r>
              <w:rPr>
                <w:noProof/>
              </w:rPr>
              <mc:AlternateContent>
                <mc:Choice Requires="wps">
                  <w:drawing>
                    <wp:anchor distT="0" distB="0" distL="114300" distR="114300" simplePos="0" relativeHeight="251665408" behindDoc="1" locked="0" layoutInCell="1" allowOverlap="1" wp14:anchorId="2CCA9EA6" wp14:editId="7435059E">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BAH"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3qEnP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i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eoSc8wEAANIDAAAOAAAAAAAAAAEAIAAAACQBAABkcnMvZTJvRG9jLnhtbFBLBQYA&#10;AAAABgAGAFkBAACJBQAAAAA=&#10;">
                      <v:fill on="t" focussize="0,0"/>
                      <v:stroke on="f"/>
                      <v:imagedata o:title=""/>
                      <o:lock v:ext="edit" aspectratio="f"/>
                    </v:rect>
                  </w:pict>
                </mc:Fallback>
              </mc:AlternateContent>
            </w:r>
          </w:p>
        </w:tc>
      </w:tr>
    </w:tbl>
    <w:p w14:paraId="3E91C446" w14:textId="77777777" w:rsidR="00C70AAA" w:rsidRDefault="00463F8C">
      <w:pPr>
        <w:pStyle w:val="afe"/>
        <w:framePr w:w="3798" w:wrap="around" w:hAnchor="page" w:x="7125"/>
        <w:rPr>
          <w:sz w:val="72"/>
          <w:szCs w:val="72"/>
        </w:rPr>
      </w:pPr>
      <w:r>
        <w:rPr>
          <w:rFonts w:hint="eastAsia"/>
          <w:sz w:val="72"/>
          <w:szCs w:val="72"/>
        </w:rPr>
        <w:t>CPCIF</w:t>
      </w:r>
    </w:p>
    <w:p w14:paraId="79238FC3" w14:textId="77777777" w:rsidR="00C70AAA" w:rsidRDefault="00463F8C">
      <w:pPr>
        <w:pStyle w:val="aff5"/>
        <w:framePr w:wrap="around"/>
      </w:pPr>
      <w:bookmarkStart w:id="0" w:name="c2"/>
      <w:r>
        <w:rPr>
          <w:rFonts w:hint="eastAsia"/>
        </w:rPr>
        <w:t>中国石油和化学</w:t>
      </w:r>
      <w:bookmarkEnd w:id="0"/>
      <w:r>
        <w:rPr>
          <w:rFonts w:hint="eastAsia"/>
        </w:rPr>
        <w:t>工业联合会标准</w:t>
      </w:r>
    </w:p>
    <w:p w14:paraId="644F1FFA" w14:textId="77777777" w:rsidR="00C70AAA" w:rsidRDefault="00463F8C">
      <w:pPr>
        <w:pStyle w:val="2"/>
        <w:framePr w:wrap="around"/>
      </w:pPr>
      <w:bookmarkStart w:id="1" w:name="StdNo0"/>
      <w:r>
        <w:rPr>
          <w:rFonts w:ascii="Times New Roman" w:hint="eastAsia"/>
        </w:rPr>
        <w:t>T</w:t>
      </w:r>
      <w:bookmarkEnd w:id="1"/>
      <w:r>
        <w:rPr>
          <w:rFonts w:ascii="Times New Roman" w:hint="eastAsia"/>
        </w:rPr>
        <w:t xml:space="preserve">/CPCIF </w:t>
      </w:r>
      <w:r>
        <w:fldChar w:fldCharType="begin">
          <w:ffData>
            <w:name w:val="StdNo1"/>
            <w:enabled/>
            <w:calcOnExit w:val="0"/>
            <w:textInput>
              <w:default w:val="XXXXX"/>
            </w:textInput>
          </w:ffData>
        </w:fldChar>
      </w:r>
      <w:bookmarkStart w:id="2" w:name="StdNo1"/>
      <w:r>
        <w:instrText xml:space="preserve"> FORMTEXT </w:instrText>
      </w:r>
      <w:r>
        <w:fldChar w:fldCharType="separate"/>
      </w:r>
      <w:r>
        <w:t>XXXXX</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70AAA" w14:paraId="447467DB" w14:textId="77777777">
        <w:tc>
          <w:tcPr>
            <w:tcW w:w="9356" w:type="dxa"/>
            <w:tcBorders>
              <w:top w:val="nil"/>
              <w:left w:val="nil"/>
              <w:bottom w:val="nil"/>
              <w:right w:val="nil"/>
            </w:tcBorders>
            <w:shd w:val="clear" w:color="auto" w:fill="auto"/>
          </w:tcPr>
          <w:p w14:paraId="4A8AA8A4" w14:textId="0B38B6A2" w:rsidR="00C70AAA" w:rsidRDefault="00C70AAA">
            <w:pPr>
              <w:pStyle w:val="aff0"/>
              <w:framePr w:wrap="around"/>
              <w:wordWrap w:val="0"/>
              <w:rPr>
                <w:rFonts w:ascii="Times New Roman"/>
              </w:rPr>
            </w:pPr>
          </w:p>
        </w:tc>
      </w:tr>
    </w:tbl>
    <w:p w14:paraId="40C112F4" w14:textId="77777777" w:rsidR="00C70AAA" w:rsidRDefault="00C70AAA">
      <w:pPr>
        <w:pStyle w:val="2"/>
        <w:framePr w:wrap="around"/>
      </w:pPr>
    </w:p>
    <w:p w14:paraId="4A00DEAD" w14:textId="77777777" w:rsidR="00C70AAA" w:rsidRDefault="00C70AAA">
      <w:pPr>
        <w:pStyle w:val="2"/>
        <w:framePr w:wrap="around"/>
      </w:pPr>
    </w:p>
    <w:p w14:paraId="1E6B69FE" w14:textId="322AC968" w:rsidR="00C70AAA" w:rsidRDefault="00FD13B5">
      <w:pPr>
        <w:pStyle w:val="aff3"/>
        <w:framePr w:wrap="around"/>
      </w:pPr>
      <w:r>
        <w:rPr>
          <w:rFonts w:ascii="黑体" w:eastAsia="黑体" w:hAnsi="黑体" w:cs="黑体" w:hint="eastAsia"/>
          <w:sz w:val="52"/>
          <w:szCs w:val="52"/>
        </w:rPr>
        <w:t>多聚甲醛</w:t>
      </w:r>
    </w:p>
    <w:p w14:paraId="19CDF245" w14:textId="11D5CDCD" w:rsidR="00C70AAA" w:rsidRDefault="008A2B65">
      <w:pPr>
        <w:framePr w:w="9639" w:h="6917" w:hRule="exact" w:wrap="around" w:vAnchor="page" w:hAnchor="page" w:xAlign="center" w:y="6408" w:anchorLock="1"/>
        <w:jc w:val="center"/>
        <w:rPr>
          <w:rFonts w:ascii="Times New Roman" w:hAnsi="Times New Roman" w:cs="Times New Roman"/>
          <w:color w:val="000000"/>
          <w:sz w:val="26"/>
          <w:szCs w:val="28"/>
          <w:shd w:val="clear" w:color="auto" w:fill="FFFFFF"/>
        </w:rPr>
      </w:pPr>
      <w:r w:rsidRPr="00B24887">
        <w:rPr>
          <w:rFonts w:ascii="Times New Roman" w:hAnsi="Times New Roman" w:cs="Times New Roman"/>
          <w:b/>
          <w:color w:val="000000"/>
          <w:sz w:val="28"/>
          <w:szCs w:val="28"/>
        </w:rPr>
        <w:t>Paraformaldehyd</w:t>
      </w:r>
      <w:r w:rsidRPr="008A2B65">
        <w:rPr>
          <w:rFonts w:ascii="Times New Roman" w:hAnsi="Times New Roman" w:cs="Times New Roman"/>
          <w:color w:val="000000"/>
          <w:sz w:val="28"/>
          <w:szCs w:val="28"/>
        </w:rPr>
        <w:t>e</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70AAA" w14:paraId="398493BD" w14:textId="77777777">
        <w:tc>
          <w:tcPr>
            <w:tcW w:w="9855" w:type="dxa"/>
            <w:tcBorders>
              <w:top w:val="nil"/>
              <w:left w:val="nil"/>
              <w:bottom w:val="nil"/>
              <w:right w:val="nil"/>
            </w:tcBorders>
            <w:shd w:val="clear" w:color="auto" w:fill="auto"/>
          </w:tcPr>
          <w:p w14:paraId="0CD3EF00" w14:textId="364DFE94" w:rsidR="00C70AAA" w:rsidRDefault="00463F8C">
            <w:pPr>
              <w:pStyle w:val="aff3"/>
              <w:framePr w:wrap="around"/>
            </w:pPr>
            <w:r>
              <w:rPr>
                <w:noProof/>
              </w:rPr>
              <mc:AlternateContent>
                <mc:Choice Requires="wps">
                  <w:drawing>
                    <wp:anchor distT="0" distB="0" distL="114300" distR="114300" simplePos="0" relativeHeight="251672576" behindDoc="1" locked="1" layoutInCell="1" allowOverlap="1" wp14:anchorId="31256AE5" wp14:editId="65C315A3">
                      <wp:simplePos x="0" y="0"/>
                      <wp:positionH relativeFrom="column">
                        <wp:posOffset>2200910</wp:posOffset>
                      </wp:positionH>
                      <wp:positionV relativeFrom="paragraph">
                        <wp:posOffset>4281805</wp:posOffset>
                      </wp:positionV>
                      <wp:extent cx="1905000" cy="254000"/>
                      <wp:effectExtent l="0" t="0" r="3175"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7A5F034" id="RQ" o:spid="_x0000_s1026" style="position:absolute;left:0;text-align:left;margin-left:173.3pt;margin-top:337.15pt;width:150pt;height:20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qk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b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" stroked="f">
                      <w10:anchorlock/>
                    </v:rect>
                  </w:pict>
                </mc:Fallback>
              </mc:AlternateContent>
            </w:r>
            <w:r>
              <w:rPr>
                <w:rFonts w:hint="eastAsia"/>
              </w:rPr>
              <w:t>（</w:t>
            </w:r>
            <w:r w:rsidR="00173155">
              <w:rPr>
                <w:rFonts w:hint="eastAsia"/>
              </w:rPr>
              <w:t>征求意见</w:t>
            </w:r>
            <w:r>
              <w:rPr>
                <w:rFonts w:hint="eastAsia"/>
              </w:rPr>
              <w:t>稿）</w:t>
            </w:r>
          </w:p>
        </w:tc>
      </w:tr>
      <w:tr w:rsidR="00C70AAA" w14:paraId="4BDF6B4F" w14:textId="77777777">
        <w:tc>
          <w:tcPr>
            <w:tcW w:w="9855" w:type="dxa"/>
            <w:tcBorders>
              <w:top w:val="nil"/>
              <w:left w:val="nil"/>
              <w:bottom w:val="nil"/>
              <w:right w:val="nil"/>
            </w:tcBorders>
            <w:shd w:val="clear" w:color="auto" w:fill="auto"/>
          </w:tcPr>
          <w:p w14:paraId="2E24911A" w14:textId="23ABB60A" w:rsidR="00C70AAA" w:rsidRDefault="00C70AAA">
            <w:pPr>
              <w:pStyle w:val="aff4"/>
              <w:framePr w:wrap="around"/>
            </w:pPr>
          </w:p>
        </w:tc>
      </w:tr>
    </w:tbl>
    <w:bookmarkStart w:id="4" w:name="FY"/>
    <w:p w14:paraId="55249FDF" w14:textId="77777777" w:rsidR="00C70AAA" w:rsidRDefault="00463F8C">
      <w:pPr>
        <w:pStyle w:val="a6"/>
        <w:framePr w:wrap="around"/>
        <w:numPr>
          <w:ilvl w:val="0"/>
          <w:numId w:val="0"/>
        </w:numPr>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发布</w:t>
      </w:r>
      <w:r>
        <w:rPr>
          <w:noProof/>
        </w:rPr>
        <mc:AlternateContent>
          <mc:Choice Requires="wps">
            <w:drawing>
              <wp:anchor distT="0" distB="0" distL="114300" distR="114300" simplePos="0" relativeHeight="251668480" behindDoc="0" locked="1" layoutInCell="1" allowOverlap="1" wp14:anchorId="474BDC8B" wp14:editId="44589F48">
                <wp:simplePos x="0" y="0"/>
                <wp:positionH relativeFrom="column">
                  <wp:posOffset>-635</wp:posOffset>
                </wp:positionH>
                <wp:positionV relativeFrom="page">
                  <wp:posOffset>9251950</wp:posOffset>
                </wp:positionV>
                <wp:extent cx="6120130" cy="0"/>
                <wp:effectExtent l="13970" t="12700" r="9525" b="635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3" o:spid="_x0000_s1026" o:spt="20" style="position:absolute;left:0pt;margin-left:-0.05pt;margin-top:728.5pt;height:0pt;width:481.9pt;mso-position-vertical-relative:page;z-index:25166848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drPNYA&#10;AAALAQAADwAAAAAAAAABACAAAAAiAAAAZHJzL2Rvd25yZXYueG1sUEsBAhQAFAAAAAgAh07iQIaQ&#10;+LmvAQAAUgMAAA4AAAAAAAAAAQAgAAAAJQEAAGRycy9lMm9Eb2MueG1sUEsFBgAAAAAGAAYAWQEA&#10;AEYFAAAAAA==&#10;">
                <v:fill on="f" focussize="0,0"/>
                <v:stroke color="#000000" joinstyle="round"/>
                <v:imagedata o:title=""/>
                <o:lock v:ext="edit" aspectratio="f"/>
                <w10:anchorlock/>
              </v:line>
            </w:pict>
          </mc:Fallback>
        </mc:AlternateContent>
      </w:r>
    </w:p>
    <w:bookmarkStart w:id="6" w:name="SY"/>
    <w:p w14:paraId="7916169C" w14:textId="77777777" w:rsidR="00C70AAA" w:rsidRDefault="00463F8C">
      <w:pPr>
        <w:pStyle w:val="aff8"/>
        <w:framePr w:wrap="around"/>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bookmarkStart w:id="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bookmarkStart w:id="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实施</w:t>
      </w:r>
    </w:p>
    <w:bookmarkStart w:id="9" w:name="fm"/>
    <w:p w14:paraId="5F6E4E63" w14:textId="0C5E5230" w:rsidR="00C70AAA" w:rsidRDefault="00463F8C">
      <w:pPr>
        <w:pStyle w:val="aff6"/>
        <w:framePr w:wrap="around"/>
      </w:pPr>
      <w:r>
        <w:rPr>
          <w:noProof/>
          <w:w w:val="100"/>
        </w:rPr>
        <mc:AlternateContent>
          <mc:Choice Requires="wps">
            <w:drawing>
              <wp:anchor distT="0" distB="0" distL="114300" distR="114300" simplePos="0" relativeHeight="251671552" behindDoc="1" locked="0" layoutInCell="1" allowOverlap="1" wp14:anchorId="16E35E62" wp14:editId="2BA8852F">
                <wp:simplePos x="0" y="0"/>
                <wp:positionH relativeFrom="column">
                  <wp:posOffset>1810385</wp:posOffset>
                </wp:positionH>
                <wp:positionV relativeFrom="paragraph">
                  <wp:posOffset>-3942715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LB" o:spid="_x0000_s1026" o:spt="1" style="position:absolute;left:0pt;margin-left:142.55pt;margin-top:-310.45pt;height:24pt;width:100pt;z-index:-25164492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Xu1tkAAAANAQAADwAAAAAAAAABACAAAAAiAAAAZHJzL2Rvd25yZXYueG1sUEsBAhQAFAAA&#10;AAgAh07iQKtCIkHuAQAA0gMAAA4AAAAAAAAAAQAgAAAAKAEAAGRycy9lMm9Eb2MueG1sUEsFBgAA&#10;AAAGAAYAWQEAAIgFAAAA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70528" behindDoc="1" locked="0" layoutInCell="1" allowOverlap="1" wp14:anchorId="7B0A1CA9" wp14:editId="4DFA6F43">
                <wp:simplePos x="0" y="0"/>
                <wp:positionH relativeFrom="column">
                  <wp:posOffset>4413885</wp:posOffset>
                </wp:positionH>
                <wp:positionV relativeFrom="paragraph">
                  <wp:posOffset>-7435215</wp:posOffset>
                </wp:positionV>
                <wp:extent cx="1143000" cy="228600"/>
                <wp:effectExtent l="0" t="0" r="3175"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T" o:spid="_x0000_s1026" o:spt="1" style="position:absolute;left:0pt;margin-left:347.55pt;margin-top:-585.45pt;height:18pt;width:90pt;z-index:-25164595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yYoR2gAAAA8BAAAPAAAAAAAAAAEAIAAAACIAAABkcnMvZG93bnJldi54bWxQSwECFAAU&#10;AAAACACHTuJA6j3rt+8BAADSAwAADgAAAAAAAAABACAAAAApAQAAZHJzL2Uyb0RvYy54bWxQSwUG&#10;AAAAAAYABgBZAQAAigUAAAAA&#10;">
                <v:fill on="t" focussize="0,0"/>
                <v:stroke on="f"/>
                <v:imagedata o:title=""/>
                <o:lock v:ext="edit" aspectratio="f"/>
              </v:rect>
            </w:pict>
          </mc:Fallback>
        </mc:AlternateContent>
      </w:r>
      <w:bookmarkEnd w:id="9"/>
      <w:r>
        <w:rPr>
          <w:rFonts w:hint="eastAsia"/>
        </w:rPr>
        <w:t>中国石油和化学工业联合会</w:t>
      </w:r>
      <w:r>
        <w:t>   </w:t>
      </w:r>
      <w:r>
        <w:rPr>
          <w:rStyle w:val="aff"/>
          <w:rFonts w:hint="eastAsia"/>
        </w:rPr>
        <w:t>发布</w:t>
      </w:r>
    </w:p>
    <w:p w14:paraId="25C22593" w14:textId="19C32837" w:rsidR="00C70AAA" w:rsidRDefault="00B24887">
      <w:pPr>
        <w:jc w:val="center"/>
        <w:rPr>
          <w:rFonts w:ascii="黑体" w:eastAsia="黑体"/>
          <w:sz w:val="52"/>
        </w:rPr>
        <w:sectPr w:rsidR="00C70AAA">
          <w:pgSz w:w="11906" w:h="16838"/>
          <w:pgMar w:top="567" w:right="851" w:bottom="1134" w:left="1418" w:header="284" w:footer="992" w:gutter="0"/>
          <w:cols w:space="425"/>
          <w:docGrid w:type="lines" w:linePitch="312"/>
        </w:sectPr>
      </w:pPr>
      <w:r>
        <w:rPr>
          <w:rFonts w:ascii="黑体" w:eastAsia="黑体"/>
          <w:noProof/>
          <w:sz w:val="52"/>
        </w:rPr>
        <mc:AlternateContent>
          <mc:Choice Requires="wps">
            <w:drawing>
              <wp:anchor distT="4294967295" distB="4294967295" distL="114300" distR="114300" simplePos="0" relativeHeight="251682816" behindDoc="0" locked="0" layoutInCell="1" allowOverlap="1" wp14:anchorId="45F52967" wp14:editId="2AB44F6E">
                <wp:simplePos x="0" y="0"/>
                <wp:positionH relativeFrom="margin">
                  <wp:posOffset>-62230</wp:posOffset>
                </wp:positionH>
                <wp:positionV relativeFrom="paragraph">
                  <wp:posOffset>2014855</wp:posOffset>
                </wp:positionV>
                <wp:extent cx="6210300" cy="31750"/>
                <wp:effectExtent l="0" t="0" r="19050" b="254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E57A3" id="直接连接符 8"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9pt,158.65pt" to="484.1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" strokecolor="black [3040]">
                <o:lock v:ext="edit" shapetype="f"/>
                <w10:wrap anchorx="margin"/>
              </v:line>
            </w:pict>
          </mc:Fallback>
        </mc:AlternateContent>
      </w:r>
      <w:r w:rsidR="004D2022">
        <w:rPr>
          <w:noProof/>
        </w:rPr>
        <mc:AlternateContent>
          <mc:Choice Requires="wps">
            <w:drawing>
              <wp:anchor distT="0" distB="0" distL="114300" distR="114300" simplePos="0" relativeHeight="251669504" behindDoc="0" locked="0" layoutInCell="1" allowOverlap="1" wp14:anchorId="1B8B3E86" wp14:editId="62371B14">
                <wp:simplePos x="0" y="0"/>
                <wp:positionH relativeFrom="margin">
                  <wp:align>right</wp:align>
                </wp:positionH>
                <wp:positionV relativeFrom="paragraph">
                  <wp:posOffset>9013876</wp:posOffset>
                </wp:positionV>
                <wp:extent cx="6120130" cy="0"/>
                <wp:effectExtent l="0" t="0" r="33020" b="1905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15DE536" id="Line 44" o:spid="_x0000_s1026" style="position:absolute;left:0;text-align:left;z-index:251669504;visibility:visible;mso-wrap-style:square;mso-wrap-distance-left:9pt;mso-wrap-distance-top:0;mso-wrap-distance-right:9pt;mso-wrap-distance-bottom:0;mso-position-horizontal:right;mso-position-horizontal-relative:margin;mso-position-vertical:absolute;mso-position-vertical-relative:text" from="430.7pt,709.75pt" to="912.6pt,7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">
                <w10:wrap anchorx="margin"/>
              </v:line>
            </w:pict>
          </mc:Fallback>
        </mc:AlternateContent>
      </w:r>
    </w:p>
    <w:p w14:paraId="24284AAD" w14:textId="77777777" w:rsidR="00C70AAA" w:rsidRDefault="00C70AAA">
      <w:pPr>
        <w:jc w:val="center"/>
        <w:rPr>
          <w:rFonts w:ascii="Times New Roman" w:hAnsi="Times New Roman" w:cs="Times New Roman"/>
          <w:szCs w:val="21"/>
        </w:rPr>
        <w:sectPr w:rsidR="00C70AAA">
          <w:headerReference w:type="default" r:id="rId10"/>
          <w:footerReference w:type="default" r:id="rId11"/>
          <w:pgSz w:w="11906" w:h="16838"/>
          <w:pgMar w:top="1440" w:right="1797" w:bottom="1440" w:left="1797" w:header="992" w:footer="992" w:gutter="0"/>
          <w:pgNumType w:fmt="upperRoman" w:start="1"/>
          <w:cols w:space="425"/>
          <w:docGrid w:type="lines" w:linePitch="312"/>
        </w:sectPr>
      </w:pPr>
    </w:p>
    <w:p w14:paraId="38C59342" w14:textId="77777777" w:rsidR="00C70AAA" w:rsidRDefault="00463F8C">
      <w:pPr>
        <w:spacing w:before="640" w:after="560"/>
        <w:jc w:val="center"/>
        <w:outlineLvl w:val="0"/>
        <w:rPr>
          <w:rFonts w:ascii="黑体" w:eastAsia="黑体" w:hAnsi="黑体" w:cs="Times New Roman"/>
          <w:sz w:val="32"/>
          <w:szCs w:val="32"/>
        </w:rPr>
      </w:pPr>
      <w:r>
        <w:rPr>
          <w:rFonts w:ascii="黑体" w:eastAsia="黑体" w:hAnsi="黑体" w:cs="Times New Roman"/>
          <w:sz w:val="32"/>
          <w:szCs w:val="32"/>
        </w:rPr>
        <w:t>前</w:t>
      </w:r>
      <w:r>
        <w:rPr>
          <w:rFonts w:ascii="黑体" w:eastAsia="黑体" w:hAnsi="黑体" w:cs="Times New Roman" w:hint="eastAsia"/>
          <w:sz w:val="32"/>
          <w:szCs w:val="32"/>
        </w:rPr>
        <w:t xml:space="preserve">  </w:t>
      </w:r>
      <w:r>
        <w:rPr>
          <w:rFonts w:ascii="黑体" w:eastAsia="黑体" w:hAnsi="黑体" w:cs="Times New Roman"/>
          <w:sz w:val="32"/>
          <w:szCs w:val="32"/>
        </w:rPr>
        <w:t>言</w:t>
      </w:r>
    </w:p>
    <w:p w14:paraId="1868EBC1" w14:textId="77777777" w:rsidR="0006725A" w:rsidRPr="0006725A" w:rsidRDefault="0006725A" w:rsidP="0006725A">
      <w:pPr>
        <w:pStyle w:val="af7"/>
        <w:overflowPunct w:val="0"/>
        <w:rPr>
          <w:rFonts w:ascii="Times New Roman"/>
        </w:rPr>
      </w:pPr>
      <w:r w:rsidRPr="0006725A">
        <w:rPr>
          <w:rFonts w:ascii="Times New Roman"/>
        </w:rPr>
        <w:t>本文件按照</w:t>
      </w:r>
      <w:r w:rsidRPr="0006725A">
        <w:rPr>
          <w:rFonts w:ascii="Times New Roman"/>
        </w:rPr>
        <w:t>GB/T1.1—2020</w:t>
      </w:r>
      <w:r w:rsidRPr="0006725A">
        <w:rPr>
          <w:rFonts w:ascii="Times New Roman"/>
        </w:rPr>
        <w:t>《标准化工作导则</w:t>
      </w:r>
      <w:r w:rsidRPr="0006725A">
        <w:rPr>
          <w:rFonts w:ascii="Times New Roman"/>
        </w:rPr>
        <w:t xml:space="preserve">  </w:t>
      </w:r>
      <w:r w:rsidRPr="0006725A">
        <w:rPr>
          <w:rFonts w:ascii="Times New Roman"/>
        </w:rPr>
        <w:t>第</w:t>
      </w:r>
      <w:r w:rsidRPr="0006725A">
        <w:rPr>
          <w:rFonts w:ascii="Times New Roman"/>
        </w:rPr>
        <w:t>1</w:t>
      </w:r>
      <w:r w:rsidRPr="0006725A">
        <w:rPr>
          <w:rFonts w:ascii="Times New Roman"/>
        </w:rPr>
        <w:t>部分：标准化文件的结构和起草规则》的规定起草。</w:t>
      </w:r>
    </w:p>
    <w:p w14:paraId="0C2914D9" w14:textId="77777777" w:rsidR="0006725A" w:rsidRPr="0006725A" w:rsidRDefault="0006725A" w:rsidP="0006725A">
      <w:pPr>
        <w:pStyle w:val="af7"/>
        <w:overflowPunct w:val="0"/>
        <w:rPr>
          <w:rFonts w:ascii="Times New Roman"/>
        </w:rPr>
      </w:pPr>
      <w:r w:rsidRPr="0006725A">
        <w:rPr>
          <w:rFonts w:ascii="Times New Roman"/>
        </w:rPr>
        <w:t>请注意本文件的某些内容有可能涉及专利。本文件的发布机构不承担识别这些专利的责任。</w:t>
      </w:r>
    </w:p>
    <w:p w14:paraId="1F11891F" w14:textId="77777777" w:rsidR="0006725A" w:rsidRPr="0006725A" w:rsidRDefault="0006725A" w:rsidP="0006725A">
      <w:pPr>
        <w:pStyle w:val="af7"/>
        <w:overflowPunct w:val="0"/>
        <w:rPr>
          <w:rFonts w:ascii="Times New Roman"/>
        </w:rPr>
      </w:pPr>
      <w:r w:rsidRPr="0006725A">
        <w:rPr>
          <w:rFonts w:ascii="Times New Roman"/>
        </w:rPr>
        <w:t>本文件由中国石油和化学工业联合会提出。</w:t>
      </w:r>
    </w:p>
    <w:p w14:paraId="164F3535" w14:textId="77777777" w:rsidR="0006725A" w:rsidRPr="0006725A" w:rsidRDefault="0006725A" w:rsidP="0006725A">
      <w:pPr>
        <w:pStyle w:val="af7"/>
        <w:widowControl w:val="0"/>
        <w:overflowPunct w:val="0"/>
        <w:autoSpaceDE/>
        <w:autoSpaceDN/>
        <w:rPr>
          <w:rFonts w:ascii="Times New Roman"/>
        </w:rPr>
      </w:pPr>
      <w:r w:rsidRPr="0006725A">
        <w:rPr>
          <w:rFonts w:ascii="Times New Roman"/>
        </w:rPr>
        <w:t>本文件由中国石油和化学工业联合会标准化工作委员会归口。</w:t>
      </w:r>
    </w:p>
    <w:p w14:paraId="74DDC9ED" w14:textId="77B8F3D0" w:rsidR="00B24887" w:rsidRPr="0006725A" w:rsidRDefault="00B24887" w:rsidP="0006725A">
      <w:pPr>
        <w:pStyle w:val="af7"/>
        <w:widowControl w:val="0"/>
        <w:overflowPunct w:val="0"/>
        <w:autoSpaceDE/>
        <w:autoSpaceDN/>
        <w:rPr>
          <w:rFonts w:ascii="Times New Roman"/>
        </w:rPr>
      </w:pPr>
      <w:r w:rsidRPr="0006725A">
        <w:rPr>
          <w:rFonts w:ascii="Times New Roman"/>
        </w:rPr>
        <w:t>本文件起草单位：</w:t>
      </w:r>
    </w:p>
    <w:p w14:paraId="7B988CE5" w14:textId="43269939" w:rsidR="00B24887" w:rsidRPr="0006725A" w:rsidRDefault="00B24887" w:rsidP="00B24887">
      <w:pPr>
        <w:pStyle w:val="af7"/>
        <w:spacing w:line="276" w:lineRule="auto"/>
        <w:rPr>
          <w:rFonts w:ascii="Times New Roman"/>
        </w:rPr>
        <w:sectPr w:rsidR="00B24887" w:rsidRPr="0006725A" w:rsidSect="00A51E37">
          <w:headerReference w:type="default" r:id="rId12"/>
          <w:footerReference w:type="default" r:id="rId13"/>
          <w:type w:val="continuous"/>
          <w:pgSz w:w="11906" w:h="16838" w:code="9"/>
          <w:pgMar w:top="567" w:right="1134" w:bottom="1134" w:left="1418" w:header="1418" w:footer="1134" w:gutter="0"/>
          <w:pgNumType w:fmt="upperRoman" w:start="1"/>
          <w:cols w:space="425"/>
          <w:formProt w:val="0"/>
          <w:docGrid w:type="lines" w:linePitch="312"/>
        </w:sectPr>
      </w:pPr>
      <w:r w:rsidRPr="0006725A">
        <w:rPr>
          <w:rFonts w:ascii="Times New Roman"/>
        </w:rPr>
        <w:t>本文件主要起草人：</w:t>
      </w:r>
      <w:r w:rsidRPr="0006725A">
        <w:rPr>
          <w:rFonts w:ascii="Times New Roman"/>
        </w:rPr>
        <w:t xml:space="preserve"> </w:t>
      </w:r>
    </w:p>
    <w:p w14:paraId="09A16085" w14:textId="1BF543BE" w:rsidR="00C70AAA" w:rsidRDefault="00463F8C" w:rsidP="008D308F">
      <w:pPr>
        <w:pStyle w:val="af7"/>
        <w:sectPr w:rsidR="00C70AAA">
          <w:headerReference w:type="default" r:id="rId14"/>
          <w:footerReference w:type="default" r:id="rId15"/>
          <w:type w:val="continuous"/>
          <w:pgSz w:w="11906" w:h="16838"/>
          <w:pgMar w:top="567" w:right="1134" w:bottom="1134" w:left="1418" w:header="1418" w:footer="1134" w:gutter="0"/>
          <w:pgNumType w:fmt="upperRoman" w:start="1"/>
          <w:cols w:space="425"/>
          <w:formProt w:val="0"/>
          <w:docGrid w:type="lines" w:linePitch="312"/>
        </w:sectPr>
      </w:pPr>
      <w:r>
        <w:t xml:space="preserve"> </w:t>
      </w:r>
    </w:p>
    <w:p w14:paraId="0F0088EA" w14:textId="77777777" w:rsidR="00C70AAA" w:rsidRDefault="00C70AAA">
      <w:pPr>
        <w:spacing w:before="640" w:after="560"/>
        <w:jc w:val="center"/>
        <w:outlineLvl w:val="0"/>
        <w:rPr>
          <w:rFonts w:ascii="黑体" w:eastAsia="黑体" w:hAnsi="黑体" w:cs="Times New Roman"/>
          <w:sz w:val="32"/>
          <w:szCs w:val="32"/>
        </w:rPr>
        <w:sectPr w:rsidR="00C70AAA">
          <w:type w:val="continuous"/>
          <w:pgSz w:w="11906" w:h="16838"/>
          <w:pgMar w:top="3402" w:right="1797" w:bottom="2268" w:left="1797" w:header="284" w:footer="992" w:gutter="0"/>
          <w:cols w:space="425"/>
          <w:docGrid w:type="lines" w:linePitch="312"/>
        </w:sectPr>
      </w:pPr>
    </w:p>
    <w:p w14:paraId="22912E22" w14:textId="1D6BC0C9" w:rsidR="00C70AAA" w:rsidRDefault="00FD13B5">
      <w:pPr>
        <w:spacing w:before="640" w:after="560"/>
        <w:jc w:val="center"/>
        <w:outlineLvl w:val="0"/>
        <w:rPr>
          <w:rFonts w:eastAsia="黑体"/>
          <w:sz w:val="32"/>
        </w:rPr>
      </w:pPr>
      <w:r>
        <w:rPr>
          <w:rFonts w:eastAsia="黑体" w:hint="eastAsia"/>
          <w:sz w:val="32"/>
        </w:rPr>
        <w:lastRenderedPageBreak/>
        <w:t>多聚甲醛</w:t>
      </w:r>
    </w:p>
    <w:p w14:paraId="598FC10B" w14:textId="3C6B818B" w:rsidR="0006725A" w:rsidRDefault="00B732CD" w:rsidP="005726E6">
      <w:pPr>
        <w:ind w:firstLineChars="200" w:firstLine="420"/>
        <w:rPr>
          <w:rFonts w:ascii="黑体" w:eastAsia="黑体" w:hAnsi="黑体"/>
        </w:rPr>
      </w:pPr>
      <w:r w:rsidRPr="00B732CD">
        <w:rPr>
          <w:rFonts w:ascii="黑体" w:eastAsia="黑体" w:hAnsi="黑体" w:hint="eastAsia"/>
        </w:rPr>
        <w:t>警示——</w:t>
      </w:r>
      <w:r w:rsidR="001670FD" w:rsidRPr="001670FD">
        <w:rPr>
          <w:rFonts w:ascii="黑体" w:eastAsia="黑体" w:hAnsi="黑体" w:hint="eastAsia"/>
        </w:rPr>
        <w:t>按</w:t>
      </w:r>
      <w:r w:rsidR="001670FD" w:rsidRPr="001670FD">
        <w:rPr>
          <w:rFonts w:ascii="Times New Roman" w:eastAsia="黑体" w:hAnsi="Times New Roman" w:cs="Times New Roman"/>
        </w:rPr>
        <w:t>GB 12268—2012</w:t>
      </w:r>
      <w:r w:rsidR="001670FD" w:rsidRPr="001670FD">
        <w:rPr>
          <w:rFonts w:ascii="Times New Roman" w:eastAsia="黑体" w:hAnsi="Times New Roman" w:cs="Times New Roman"/>
        </w:rPr>
        <w:t>第</w:t>
      </w:r>
      <w:r w:rsidR="001670FD" w:rsidRPr="001670FD">
        <w:rPr>
          <w:rFonts w:ascii="Times New Roman" w:eastAsia="黑体" w:hAnsi="Times New Roman" w:cs="Times New Roman"/>
        </w:rPr>
        <w:t>4</w:t>
      </w:r>
      <w:r w:rsidR="001670FD" w:rsidRPr="001670FD">
        <w:rPr>
          <w:rFonts w:ascii="Times New Roman" w:eastAsia="黑体" w:hAnsi="Times New Roman" w:cs="Times New Roman"/>
        </w:rPr>
        <w:t>章的</w:t>
      </w:r>
      <w:r w:rsidR="001670FD" w:rsidRPr="001670FD">
        <w:rPr>
          <w:rFonts w:ascii="黑体" w:eastAsia="黑体" w:hAnsi="黑体" w:hint="eastAsia"/>
        </w:rPr>
        <w:t>规定，本产品属第</w:t>
      </w:r>
      <w:r w:rsidR="001670FD">
        <w:rPr>
          <w:rFonts w:ascii="黑体" w:eastAsia="黑体" w:hAnsi="黑体"/>
        </w:rPr>
        <w:t>4.1</w:t>
      </w:r>
      <w:r w:rsidR="001670FD" w:rsidRPr="001670FD">
        <w:rPr>
          <w:rFonts w:ascii="黑体" w:eastAsia="黑体" w:hAnsi="黑体" w:hint="eastAsia"/>
        </w:rPr>
        <w:t>类易燃</w:t>
      </w:r>
      <w:r w:rsidR="001670FD">
        <w:rPr>
          <w:rFonts w:ascii="黑体" w:eastAsia="黑体" w:hAnsi="黑体" w:hint="eastAsia"/>
        </w:rPr>
        <w:t>固</w:t>
      </w:r>
      <w:r w:rsidR="00E44944">
        <w:rPr>
          <w:rFonts w:ascii="黑体" w:eastAsia="黑体" w:hAnsi="黑体" w:hint="eastAsia"/>
        </w:rPr>
        <w:t>体。</w:t>
      </w:r>
      <w:r w:rsidRPr="00B732CD">
        <w:rPr>
          <w:rFonts w:ascii="黑体" w:eastAsia="黑体" w:hAnsi="黑体" w:hint="eastAsia"/>
        </w:rPr>
        <w:t>对皮肤有刺激性，对眼睛有严重刺激性，对呼吸道有刺激作用。短期暴露有严重损伤健康的危险。对水生环境可能会引起长期有害作用。试验方法中使用的部分试剂具有腐蚀性，操作时应小心谨慎！必要时，需在通风橱中进行。如溅到皮肤上、进入眼睛，应立即用水冲洗，严重者应立即就医。</w:t>
      </w:r>
    </w:p>
    <w:p w14:paraId="36A39FE0" w14:textId="77777777" w:rsidR="00C70AAA" w:rsidRDefault="00463F8C">
      <w:pPr>
        <w:pStyle w:val="a"/>
        <w:spacing w:before="312" w:after="312"/>
      </w:pPr>
      <w:r>
        <w:rPr>
          <w:rFonts w:hint="eastAsia"/>
        </w:rPr>
        <w:t>范围</w:t>
      </w:r>
    </w:p>
    <w:p w14:paraId="3E391FD4" w14:textId="47F16233" w:rsidR="00C70AAA" w:rsidRPr="00173155" w:rsidRDefault="008D308F" w:rsidP="00B24887">
      <w:pPr>
        <w:ind w:firstLineChars="200" w:firstLine="420"/>
        <w:rPr>
          <w:rFonts w:ascii="Times New Roman" w:eastAsia="宋体" w:hAnsi="Times New Roman" w:cs="Times New Roman"/>
          <w:kern w:val="0"/>
          <w:szCs w:val="20"/>
        </w:rPr>
      </w:pPr>
      <w:r w:rsidRPr="00173155">
        <w:rPr>
          <w:rFonts w:ascii="Times New Roman" w:eastAsia="宋体" w:hAnsi="Times New Roman" w:cs="Times New Roman"/>
          <w:kern w:val="0"/>
          <w:szCs w:val="20"/>
        </w:rPr>
        <w:t>本文件</w:t>
      </w:r>
      <w:r w:rsidR="00463F8C" w:rsidRPr="00173155">
        <w:rPr>
          <w:rFonts w:ascii="Times New Roman" w:eastAsia="宋体" w:hAnsi="Times New Roman" w:cs="Times New Roman"/>
          <w:kern w:val="0"/>
          <w:szCs w:val="20"/>
        </w:rPr>
        <w:t>规定了</w:t>
      </w:r>
      <w:r w:rsidR="00FD13B5" w:rsidRPr="00173155">
        <w:rPr>
          <w:rFonts w:ascii="Times New Roman" w:eastAsia="宋体" w:hAnsi="Times New Roman" w:cs="Times New Roman"/>
          <w:kern w:val="0"/>
          <w:szCs w:val="20"/>
        </w:rPr>
        <w:t>多聚甲醛</w:t>
      </w:r>
      <w:r w:rsidR="00463F8C" w:rsidRPr="00173155">
        <w:rPr>
          <w:rFonts w:ascii="Times New Roman" w:eastAsia="宋体" w:hAnsi="Times New Roman" w:cs="Times New Roman"/>
          <w:kern w:val="0"/>
          <w:szCs w:val="20"/>
        </w:rPr>
        <w:t>的技术要求、试验方法、检验规则和标志、包装、运输、贮存</w:t>
      </w:r>
      <w:r w:rsidR="00777066" w:rsidRPr="00173155">
        <w:rPr>
          <w:rFonts w:ascii="Times New Roman" w:eastAsia="宋体" w:hAnsi="Times New Roman" w:cs="Times New Roman"/>
          <w:kern w:val="0"/>
          <w:szCs w:val="20"/>
        </w:rPr>
        <w:t>和安全</w:t>
      </w:r>
      <w:r w:rsidR="00463F8C" w:rsidRPr="00173155">
        <w:rPr>
          <w:rFonts w:ascii="Times New Roman" w:eastAsia="宋体" w:hAnsi="Times New Roman" w:cs="Times New Roman"/>
          <w:kern w:val="0"/>
          <w:szCs w:val="20"/>
        </w:rPr>
        <w:t>。</w:t>
      </w:r>
    </w:p>
    <w:p w14:paraId="3086DE7C" w14:textId="5725FF9B" w:rsidR="00C70AAA" w:rsidRPr="00173155" w:rsidRDefault="00E44944" w:rsidP="00B24887">
      <w:pPr>
        <w:ind w:firstLineChars="200" w:firstLine="420"/>
        <w:rPr>
          <w:rFonts w:ascii="Times New Roman" w:eastAsia="宋体" w:hAnsi="Times New Roman" w:cs="Times New Roman"/>
          <w:color w:val="000000" w:themeColor="text1"/>
          <w:kern w:val="0"/>
          <w:szCs w:val="20"/>
        </w:rPr>
      </w:pPr>
      <w:r w:rsidRPr="00E44944">
        <w:rPr>
          <w:rFonts w:ascii="Times New Roman" w:eastAsia="宋体" w:hAnsi="Times New Roman" w:cs="Times New Roman" w:hint="eastAsia"/>
          <w:color w:val="000000" w:themeColor="text1"/>
          <w:kern w:val="0"/>
          <w:szCs w:val="20"/>
        </w:rPr>
        <w:t>本文件适用于以甲醛为原料，经喷雾法或耙</w:t>
      </w:r>
      <w:r w:rsidR="009B2D87">
        <w:rPr>
          <w:rFonts w:ascii="Times New Roman" w:eastAsia="宋体" w:hAnsi="Times New Roman" w:cs="Times New Roman" w:hint="eastAsia"/>
          <w:color w:val="000000" w:themeColor="text1"/>
          <w:kern w:val="0"/>
          <w:szCs w:val="20"/>
        </w:rPr>
        <w:t>式</w:t>
      </w:r>
      <w:r w:rsidRPr="00E44944">
        <w:rPr>
          <w:rFonts w:ascii="Times New Roman" w:eastAsia="宋体" w:hAnsi="Times New Roman" w:cs="Times New Roman" w:hint="eastAsia"/>
          <w:color w:val="000000" w:themeColor="text1"/>
          <w:kern w:val="0"/>
          <w:szCs w:val="20"/>
        </w:rPr>
        <w:t>法干燥生产的多聚甲醛</w:t>
      </w:r>
    </w:p>
    <w:p w14:paraId="4112060D" w14:textId="12511C91" w:rsidR="00C70AAA" w:rsidRPr="00173155" w:rsidRDefault="00463F8C" w:rsidP="00B24887">
      <w:pPr>
        <w:pStyle w:val="af7"/>
        <w:rPr>
          <w:rFonts w:ascii="Times New Roman"/>
          <w:color w:val="000000" w:themeColor="text1"/>
        </w:rPr>
      </w:pPr>
      <w:r w:rsidRPr="00173155">
        <w:rPr>
          <w:rFonts w:ascii="Times New Roman"/>
        </w:rPr>
        <w:t>分子式：</w:t>
      </w:r>
      <w:proofErr w:type="gramStart"/>
      <w:r w:rsidR="00054CBE" w:rsidRPr="00173155">
        <w:rPr>
          <w:rFonts w:ascii="Times New Roman"/>
          <w:color w:val="333333"/>
          <w:sz w:val="20"/>
          <w:shd w:val="clear" w:color="auto" w:fill="FFFFFF"/>
        </w:rPr>
        <w:t>HO(</w:t>
      </w:r>
      <w:proofErr w:type="gramEnd"/>
      <w:r w:rsidR="00054CBE" w:rsidRPr="00173155">
        <w:rPr>
          <w:rFonts w:ascii="Times New Roman"/>
          <w:color w:val="333333"/>
          <w:sz w:val="20"/>
          <w:shd w:val="clear" w:color="auto" w:fill="FFFFFF"/>
        </w:rPr>
        <w:t>CH</w:t>
      </w:r>
      <w:r w:rsidR="00054CBE" w:rsidRPr="00173155">
        <w:rPr>
          <w:rFonts w:ascii="Times New Roman"/>
          <w:color w:val="333333"/>
          <w:sz w:val="11"/>
          <w:szCs w:val="11"/>
          <w:shd w:val="clear" w:color="auto" w:fill="FFFFFF"/>
        </w:rPr>
        <w:t>2</w:t>
      </w:r>
      <w:r w:rsidR="00054CBE" w:rsidRPr="00173155">
        <w:rPr>
          <w:rFonts w:ascii="Times New Roman"/>
          <w:color w:val="333333"/>
          <w:sz w:val="20"/>
          <w:shd w:val="clear" w:color="auto" w:fill="FFFFFF"/>
        </w:rPr>
        <w:t>O)</w:t>
      </w:r>
      <w:proofErr w:type="spellStart"/>
      <w:r w:rsidR="00823200" w:rsidRPr="00173155">
        <w:rPr>
          <w:rFonts w:ascii="Times New Roman"/>
          <w:color w:val="333333"/>
          <w:sz w:val="13"/>
          <w:szCs w:val="13"/>
          <w:shd w:val="clear" w:color="auto" w:fill="FFFFFF"/>
        </w:rPr>
        <w:t>n</w:t>
      </w:r>
      <w:r w:rsidR="00823200" w:rsidRPr="00173155">
        <w:rPr>
          <w:rFonts w:ascii="Times New Roman"/>
          <w:color w:val="333333"/>
          <w:sz w:val="20"/>
          <w:shd w:val="clear" w:color="auto" w:fill="FFFFFF"/>
        </w:rPr>
        <w:t>H</w:t>
      </w:r>
      <w:proofErr w:type="spellEnd"/>
    </w:p>
    <w:p w14:paraId="6B7EF3BE" w14:textId="449F9419" w:rsidR="00C70AAA" w:rsidRPr="00173155" w:rsidRDefault="008A2B65" w:rsidP="00B24887">
      <w:pPr>
        <w:pStyle w:val="af7"/>
        <w:rPr>
          <w:rFonts w:ascii="Times New Roman"/>
          <w:color w:val="000000" w:themeColor="text1"/>
        </w:rPr>
      </w:pPr>
      <w:r w:rsidRPr="00173155">
        <w:rPr>
          <w:rFonts w:ascii="Times New Roman"/>
          <w:noProof/>
          <w:color w:val="000000" w:themeColor="text1"/>
        </w:rPr>
        <mc:AlternateContent>
          <mc:Choice Requires="wps">
            <w:drawing>
              <wp:anchor distT="0" distB="0" distL="114300" distR="114300" simplePos="0" relativeHeight="251675648" behindDoc="0" locked="0" layoutInCell="1" allowOverlap="1" wp14:anchorId="06265F48" wp14:editId="1C6F9682">
                <wp:simplePos x="0" y="0"/>
                <wp:positionH relativeFrom="column">
                  <wp:posOffset>786243</wp:posOffset>
                </wp:positionH>
                <wp:positionV relativeFrom="paragraph">
                  <wp:posOffset>54614</wp:posOffset>
                </wp:positionV>
                <wp:extent cx="1364265" cy="532993"/>
                <wp:effectExtent l="0" t="0" r="0" b="63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265" cy="532993"/>
                        </a:xfrm>
                        <a:prstGeom prst="rect">
                          <a:avLst/>
                        </a:prstGeom>
                        <a:noFill/>
                        <a:ln>
                          <a:noFill/>
                        </a:ln>
                      </wps:spPr>
                      <wps:txbx>
                        <w:txbxContent>
                          <w:p w14:paraId="2C0E95E1" w14:textId="44D0C248" w:rsidR="00490CD9" w:rsidRDefault="00490CD9">
                            <w:r w:rsidRPr="008A2B65">
                              <w:rPr>
                                <w:noProof/>
                              </w:rPr>
                              <w:drawing>
                                <wp:inline distT="0" distB="0" distL="0" distR="0" wp14:anchorId="72F74D31" wp14:editId="2DDB5969">
                                  <wp:extent cx="770994" cy="337399"/>
                                  <wp:effectExtent l="0" t="0" r="0" b="5715"/>
                                  <wp:docPr id="11" name="图片 11" descr="C:\Users\liucl\AppData\Local\Temp\16032651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cl\AppData\Local\Temp\160326514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2846" cy="351338"/>
                                          </a:xfrm>
                                          <a:prstGeom prst="rect">
                                            <a:avLst/>
                                          </a:prstGeom>
                                          <a:noFill/>
                                          <a:ln>
                                            <a:noFill/>
                                          </a:ln>
                                        </pic:spPr>
                                      </pic:pic>
                                    </a:graphicData>
                                  </a:graphic>
                                </wp:inline>
                              </w:drawing>
                            </w:r>
                            <w:r w:rsidRPr="008A2B65">
                              <w:rPr>
                                <w:noProof/>
                              </w:rPr>
                              <w:t xml:space="preserve"> </w:t>
                            </w:r>
                            <w:r>
                              <w:rPr>
                                <w:rFonts w:hint="eastAsia"/>
                              </w:rPr>
                              <w:t xml:space="preserve"> </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265F48" id="矩形 9" o:spid="_x0000_s1026" style="position:absolute;left:0;text-align:left;margin-left:61.9pt;margin-top:4.3pt;width:107.4pt;height:4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" filled="f" stroked="f">
                <v:textbox>
                  <w:txbxContent>
                    <w:p w14:paraId="2C0E95E1" w14:textId="44D0C248" w:rsidR="00490CD9" w:rsidRDefault="00490CD9">
                      <w:r w:rsidRPr="008A2B65">
                        <w:rPr>
                          <w:noProof/>
                        </w:rPr>
                        <w:drawing>
                          <wp:inline distT="0" distB="0" distL="0" distR="0" wp14:anchorId="72F74D31" wp14:editId="2DDB5969">
                            <wp:extent cx="770994" cy="337399"/>
                            <wp:effectExtent l="0" t="0" r="0" b="5715"/>
                            <wp:docPr id="11" name="图片 11" descr="C:\Users\liucl\AppData\Local\Temp\16032651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cl\AppData\Local\Temp\1603265145(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2846" cy="351338"/>
                                    </a:xfrm>
                                    <a:prstGeom prst="rect">
                                      <a:avLst/>
                                    </a:prstGeom>
                                    <a:noFill/>
                                    <a:ln>
                                      <a:noFill/>
                                    </a:ln>
                                  </pic:spPr>
                                </pic:pic>
                              </a:graphicData>
                            </a:graphic>
                          </wp:inline>
                        </w:drawing>
                      </w:r>
                      <w:r w:rsidRPr="008A2B65">
                        <w:rPr>
                          <w:noProof/>
                        </w:rPr>
                        <w:t xml:space="preserve"> </w:t>
                      </w:r>
                      <w:r>
                        <w:rPr>
                          <w:rFonts w:hint="eastAsia"/>
                        </w:rPr>
                        <w:t xml:space="preserve"> </w:t>
                      </w:r>
                      <w:r>
                        <w:t xml:space="preserve">                                             </w:t>
                      </w:r>
                    </w:p>
                  </w:txbxContent>
                </v:textbox>
              </v:rect>
            </w:pict>
          </mc:Fallback>
        </mc:AlternateContent>
      </w:r>
      <w:r w:rsidR="00463F8C" w:rsidRPr="00173155">
        <w:rPr>
          <w:rFonts w:ascii="Times New Roman"/>
          <w:color w:val="000000" w:themeColor="text1"/>
        </w:rPr>
        <w:t xml:space="preserve">                                                                                  </w:t>
      </w:r>
    </w:p>
    <w:p w14:paraId="0059A3C2" w14:textId="6F4EFF28" w:rsidR="00C70AAA" w:rsidRPr="00173155" w:rsidRDefault="00463F8C" w:rsidP="00B24887">
      <w:pPr>
        <w:pStyle w:val="af7"/>
        <w:rPr>
          <w:rFonts w:ascii="Times New Roman"/>
          <w:color w:val="000000" w:themeColor="text1"/>
        </w:rPr>
      </w:pPr>
      <w:r w:rsidRPr="00173155">
        <w:rPr>
          <w:rFonts w:ascii="Times New Roman"/>
          <w:color w:val="000000" w:themeColor="text1"/>
        </w:rPr>
        <w:t>结构式：</w:t>
      </w:r>
      <w:r w:rsidRPr="00173155">
        <w:rPr>
          <w:rFonts w:ascii="Times New Roman"/>
          <w:color w:val="000000" w:themeColor="text1"/>
        </w:rPr>
        <w:t xml:space="preserve">                        </w:t>
      </w:r>
    </w:p>
    <w:p w14:paraId="09EBF3F7" w14:textId="24588694" w:rsidR="00C70AAA" w:rsidRPr="00173155" w:rsidRDefault="00463F8C" w:rsidP="00B24887">
      <w:pPr>
        <w:pStyle w:val="af7"/>
        <w:rPr>
          <w:rFonts w:ascii="Times New Roman"/>
        </w:rPr>
      </w:pPr>
      <w:r w:rsidRPr="00173155">
        <w:rPr>
          <w:rFonts w:ascii="Times New Roman"/>
        </w:rPr>
        <w:t xml:space="preserve">                                                                                  </w:t>
      </w:r>
    </w:p>
    <w:p w14:paraId="0DB02A2F" w14:textId="269F4E85" w:rsidR="008D308F" w:rsidRPr="00173155" w:rsidRDefault="008D308F" w:rsidP="00B24887">
      <w:pPr>
        <w:ind w:firstLineChars="200" w:firstLine="400"/>
        <w:rPr>
          <w:rFonts w:ascii="Times New Roman" w:hAnsi="Times New Roman" w:cs="Times New Roman"/>
        </w:rPr>
      </w:pPr>
      <w:r w:rsidRPr="00173155">
        <w:rPr>
          <w:rStyle w:val="afff2"/>
          <w:rFonts w:ascii="Times New Roman" w:eastAsia="宋体" w:hAnsi="Times New Roman" w:cs="Times New Roman"/>
          <w:i w:val="0"/>
          <w:sz w:val="20"/>
          <w:shd w:val="clear" w:color="auto" w:fill="FFFFFF"/>
        </w:rPr>
        <w:t>CAS</w:t>
      </w:r>
      <w:r w:rsidRPr="00173155">
        <w:rPr>
          <w:rFonts w:ascii="Times New Roman" w:eastAsia="宋体" w:hAnsi="Times New Roman" w:cs="Times New Roman"/>
          <w:sz w:val="20"/>
          <w:shd w:val="clear" w:color="auto" w:fill="FFFFFF"/>
        </w:rPr>
        <w:t>号</w:t>
      </w:r>
      <w:r w:rsidRPr="00173155">
        <w:rPr>
          <w:rFonts w:ascii="Times New Roman" w:eastAsia="宋体" w:hAnsi="Times New Roman" w:cs="Times New Roman"/>
        </w:rPr>
        <w:t>：</w:t>
      </w:r>
      <w:r w:rsidRPr="00173155">
        <w:rPr>
          <w:rFonts w:ascii="Times New Roman" w:eastAsia="宋体" w:hAnsi="Times New Roman" w:cs="Times New Roman"/>
        </w:rPr>
        <w:t>30525-89-4</w:t>
      </w:r>
    </w:p>
    <w:p w14:paraId="3BFAFDD5" w14:textId="3A073E8E" w:rsidR="00C70AAA" w:rsidRPr="00173155" w:rsidRDefault="00463F8C" w:rsidP="00B24887">
      <w:pPr>
        <w:ind w:firstLineChars="200" w:firstLine="420"/>
        <w:rPr>
          <w:rFonts w:ascii="Times New Roman" w:eastAsia="宋体" w:hAnsi="Times New Roman" w:cs="Times New Roman"/>
          <w:kern w:val="0"/>
          <w:szCs w:val="20"/>
        </w:rPr>
      </w:pPr>
      <w:r w:rsidRPr="00173155">
        <w:rPr>
          <w:rFonts w:ascii="Times New Roman" w:hAnsi="Times New Roman" w:cs="Times New Roman"/>
        </w:rPr>
        <w:t>相对分子质量：</w:t>
      </w:r>
      <w:r w:rsidR="00054CBE" w:rsidRPr="00173155">
        <w:rPr>
          <w:rFonts w:ascii="Times New Roman" w:eastAsia="宋体" w:hAnsi="Times New Roman" w:cs="Times New Roman"/>
          <w:color w:val="333333"/>
          <w:szCs w:val="21"/>
          <w:shd w:val="clear" w:color="auto" w:fill="FFFFFF"/>
        </w:rPr>
        <w:t>(30.0</w:t>
      </w:r>
      <w:r w:rsidR="00777066" w:rsidRPr="00173155">
        <w:rPr>
          <w:rFonts w:ascii="Times New Roman" w:eastAsia="宋体" w:hAnsi="Times New Roman" w:cs="Times New Roman"/>
          <w:color w:val="333333"/>
          <w:szCs w:val="21"/>
          <w:shd w:val="clear" w:color="auto" w:fill="FFFFFF"/>
        </w:rPr>
        <w:t>3</w:t>
      </w:r>
      <w:r w:rsidR="00054CBE" w:rsidRPr="00173155">
        <w:rPr>
          <w:rFonts w:ascii="Times New Roman" w:eastAsia="宋体" w:hAnsi="Times New Roman" w:cs="Times New Roman"/>
          <w:color w:val="333333"/>
          <w:szCs w:val="21"/>
          <w:shd w:val="clear" w:color="auto" w:fill="FFFFFF"/>
        </w:rPr>
        <w:t>)n</w:t>
      </w:r>
      <w:r w:rsidR="00054CBE" w:rsidRPr="00173155">
        <w:rPr>
          <w:rFonts w:ascii="Times New Roman" w:hAnsi="Times New Roman" w:cs="Times New Roman"/>
          <w:color w:val="333333"/>
          <w:sz w:val="20"/>
          <w:szCs w:val="20"/>
          <w:shd w:val="clear" w:color="auto" w:fill="FFFFFF"/>
        </w:rPr>
        <w:t> </w:t>
      </w:r>
      <w:r w:rsidRPr="00173155">
        <w:rPr>
          <w:rFonts w:ascii="Times New Roman" w:hAnsi="Times New Roman" w:cs="Times New Roman"/>
        </w:rPr>
        <w:t>（按</w:t>
      </w:r>
      <w:r w:rsidRPr="00173155">
        <w:rPr>
          <w:rFonts w:ascii="Times New Roman" w:eastAsia="宋体" w:hAnsi="Times New Roman" w:cs="Times New Roman"/>
        </w:rPr>
        <w:t>201</w:t>
      </w:r>
      <w:r w:rsidR="00054CBE" w:rsidRPr="00173155">
        <w:rPr>
          <w:rFonts w:ascii="Times New Roman" w:eastAsia="宋体" w:hAnsi="Times New Roman" w:cs="Times New Roman"/>
        </w:rPr>
        <w:t>8</w:t>
      </w:r>
      <w:r w:rsidRPr="00173155">
        <w:rPr>
          <w:rFonts w:ascii="Times New Roman" w:hAnsi="Times New Roman" w:cs="Times New Roman"/>
        </w:rPr>
        <w:t>年国际相对原子质量）</w:t>
      </w:r>
    </w:p>
    <w:p w14:paraId="26E8B7F3" w14:textId="77777777" w:rsidR="00C70AAA" w:rsidRDefault="00463F8C">
      <w:pPr>
        <w:pStyle w:val="a"/>
        <w:spacing w:before="312" w:after="312"/>
      </w:pPr>
      <w:r>
        <w:rPr>
          <w:rFonts w:hint="eastAsia"/>
        </w:rPr>
        <w:t>规范性引用文件</w:t>
      </w:r>
    </w:p>
    <w:p w14:paraId="48E5BF31" w14:textId="739EC021" w:rsidR="00C70AAA" w:rsidRDefault="00B24887" w:rsidP="001A7E16">
      <w:pPr>
        <w:ind w:firstLineChars="200" w:firstLine="420"/>
        <w:rPr>
          <w:rFonts w:ascii="宋体" w:eastAsia="宋体" w:hAnsi="Times New Roman" w:cs="Times New Roman"/>
          <w:kern w:val="0"/>
          <w:szCs w:val="20"/>
        </w:rPr>
      </w:pPr>
      <w:r>
        <w:rPr>
          <w:rFonts w:ascii="Times New Roman" w:hAnsi="Times New Roman" w:cs="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E49371" w14:textId="09407451" w:rsidR="00C70AAA" w:rsidRDefault="00463F8C" w:rsidP="001A7E16">
      <w:pPr>
        <w:ind w:firstLineChars="150" w:firstLine="315"/>
        <w:rPr>
          <w:rFonts w:ascii="Times New Roman" w:eastAsia="宋体" w:hAnsi="Times New Roman" w:cs="Times New Roman"/>
        </w:rPr>
      </w:pPr>
      <w:r w:rsidRPr="00490CD9">
        <w:rPr>
          <w:rFonts w:ascii="Times New Roman" w:eastAsia="宋体" w:hAnsi="Times New Roman" w:cs="Times New Roman"/>
          <w:kern w:val="0"/>
          <w:szCs w:val="20"/>
        </w:rPr>
        <w:t>GB 190</w:t>
      </w:r>
      <w:r w:rsidRPr="00490CD9">
        <w:rPr>
          <w:rFonts w:ascii="Times New Roman" w:eastAsia="宋体" w:hAnsi="Times New Roman" w:cs="Times New Roman"/>
        </w:rPr>
        <w:t xml:space="preserve"> </w:t>
      </w:r>
      <w:r w:rsidR="00490CD9" w:rsidRPr="00490CD9">
        <w:rPr>
          <w:rFonts w:ascii="Times New Roman" w:eastAsia="宋体" w:hAnsi="Times New Roman" w:cs="Times New Roman"/>
        </w:rPr>
        <w:t xml:space="preserve"> </w:t>
      </w:r>
      <w:r w:rsidRPr="00490CD9">
        <w:rPr>
          <w:rFonts w:ascii="Times New Roman" w:eastAsia="宋体" w:hAnsi="Times New Roman" w:cs="Times New Roman"/>
        </w:rPr>
        <w:t>危险货物包装标志</w:t>
      </w:r>
    </w:p>
    <w:p w14:paraId="4BF92B52" w14:textId="08BAF908" w:rsidR="00C70AAA" w:rsidRPr="00490CD9" w:rsidRDefault="00463F8C" w:rsidP="001A7E16">
      <w:pPr>
        <w:ind w:firstLineChars="150" w:firstLine="315"/>
        <w:rPr>
          <w:rFonts w:ascii="Times New Roman" w:eastAsia="宋体" w:hAnsi="Times New Roman" w:cs="Times New Roman"/>
        </w:rPr>
      </w:pPr>
      <w:r w:rsidRPr="00490CD9">
        <w:rPr>
          <w:rFonts w:ascii="Times New Roman" w:eastAsia="宋体" w:hAnsi="Times New Roman" w:cs="Times New Roman"/>
          <w:kern w:val="0"/>
          <w:szCs w:val="20"/>
        </w:rPr>
        <w:t>GB/T 601</w:t>
      </w:r>
      <w:r w:rsidRPr="00490CD9">
        <w:rPr>
          <w:rFonts w:ascii="Times New Roman" w:eastAsia="宋体" w:hAnsi="Times New Roman" w:cs="Times New Roman"/>
        </w:rPr>
        <w:t xml:space="preserve"> </w:t>
      </w:r>
      <w:r w:rsidR="00490CD9" w:rsidRPr="00490CD9">
        <w:rPr>
          <w:rFonts w:ascii="Times New Roman" w:eastAsia="宋体" w:hAnsi="Times New Roman" w:cs="Times New Roman"/>
        </w:rPr>
        <w:t xml:space="preserve"> </w:t>
      </w:r>
      <w:r w:rsidRPr="00490CD9">
        <w:rPr>
          <w:rFonts w:ascii="Times New Roman" w:eastAsia="宋体" w:hAnsi="Times New Roman" w:cs="Times New Roman"/>
        </w:rPr>
        <w:t>化学试剂标准滴定溶液的制备</w:t>
      </w:r>
    </w:p>
    <w:p w14:paraId="161B0AA0" w14:textId="07F064D4" w:rsidR="00A85F4F" w:rsidRPr="00490CD9" w:rsidRDefault="00A85F4F" w:rsidP="001A7E16">
      <w:pPr>
        <w:ind w:firstLineChars="150" w:firstLine="315"/>
        <w:rPr>
          <w:rFonts w:ascii="Times New Roman" w:eastAsia="宋体" w:hAnsi="Times New Roman" w:cs="Times New Roman"/>
        </w:rPr>
      </w:pPr>
      <w:r w:rsidRPr="00490CD9">
        <w:rPr>
          <w:rFonts w:ascii="Times New Roman" w:eastAsia="宋体" w:hAnsi="Times New Roman" w:cs="Times New Roman"/>
          <w:kern w:val="0"/>
          <w:szCs w:val="20"/>
        </w:rPr>
        <w:t xml:space="preserve">GB/T 602 </w:t>
      </w:r>
      <w:r w:rsidR="00490CD9" w:rsidRPr="00490CD9">
        <w:rPr>
          <w:rFonts w:ascii="Times New Roman" w:eastAsia="宋体" w:hAnsi="Times New Roman" w:cs="Times New Roman"/>
          <w:kern w:val="0"/>
          <w:szCs w:val="20"/>
        </w:rPr>
        <w:t xml:space="preserve"> </w:t>
      </w:r>
      <w:r w:rsidRPr="00490CD9">
        <w:rPr>
          <w:rFonts w:ascii="Times New Roman" w:eastAsia="宋体" w:hAnsi="Times New Roman" w:cs="Times New Roman"/>
        </w:rPr>
        <w:t>化学试剂</w:t>
      </w:r>
      <w:r w:rsidRPr="00490CD9">
        <w:rPr>
          <w:rFonts w:ascii="Times New Roman" w:eastAsia="宋体" w:hAnsi="Times New Roman" w:cs="Times New Roman"/>
        </w:rPr>
        <w:t xml:space="preserve"> </w:t>
      </w:r>
      <w:r w:rsidRPr="00490CD9">
        <w:rPr>
          <w:rFonts w:ascii="Times New Roman" w:eastAsia="宋体" w:hAnsi="Times New Roman" w:cs="Times New Roman"/>
        </w:rPr>
        <w:t>杂质测定用标准溶液的制备</w:t>
      </w:r>
    </w:p>
    <w:p w14:paraId="30FFB764" w14:textId="2C58BFFB" w:rsidR="00C70AAA" w:rsidRPr="00490CD9" w:rsidRDefault="00463F8C" w:rsidP="001A7E16">
      <w:pPr>
        <w:ind w:firstLineChars="150" w:firstLine="315"/>
        <w:rPr>
          <w:rFonts w:ascii="Times New Roman" w:eastAsia="宋体" w:hAnsi="Times New Roman" w:cs="Times New Roman"/>
        </w:rPr>
      </w:pPr>
      <w:r w:rsidRPr="00490CD9">
        <w:rPr>
          <w:rFonts w:ascii="Times New Roman" w:eastAsia="宋体" w:hAnsi="Times New Roman" w:cs="Times New Roman"/>
          <w:kern w:val="0"/>
          <w:szCs w:val="20"/>
        </w:rPr>
        <w:t>GB/T 603</w:t>
      </w:r>
      <w:r w:rsidRPr="00490CD9">
        <w:rPr>
          <w:rFonts w:ascii="Times New Roman" w:eastAsia="宋体" w:hAnsi="Times New Roman" w:cs="Times New Roman"/>
        </w:rPr>
        <w:t xml:space="preserve"> </w:t>
      </w:r>
      <w:r w:rsidR="00490CD9" w:rsidRPr="00490CD9">
        <w:rPr>
          <w:rFonts w:ascii="Times New Roman" w:eastAsia="宋体" w:hAnsi="Times New Roman" w:cs="Times New Roman"/>
        </w:rPr>
        <w:t xml:space="preserve"> </w:t>
      </w:r>
      <w:r w:rsidRPr="00490CD9">
        <w:rPr>
          <w:rFonts w:ascii="Times New Roman" w:eastAsia="宋体" w:hAnsi="Times New Roman" w:cs="Times New Roman"/>
        </w:rPr>
        <w:t>化学试剂试验方法中所用制剂及制品的制备</w:t>
      </w:r>
    </w:p>
    <w:p w14:paraId="0E22A04D" w14:textId="24EC8DE8" w:rsidR="00A85F4F" w:rsidRPr="00490CD9" w:rsidRDefault="00A85F4F" w:rsidP="001A7E16">
      <w:pPr>
        <w:pStyle w:val="af7"/>
        <w:ind w:firstLineChars="135" w:firstLine="283"/>
        <w:rPr>
          <w:rFonts w:ascii="Times New Roman"/>
          <w:color w:val="000000"/>
          <w:szCs w:val="18"/>
        </w:rPr>
      </w:pPr>
      <w:r w:rsidRPr="00490CD9">
        <w:rPr>
          <w:rFonts w:ascii="Times New Roman"/>
        </w:rPr>
        <w:t xml:space="preserve">GB/T 3049 </w:t>
      </w:r>
      <w:r w:rsidR="00490CD9" w:rsidRPr="00490CD9">
        <w:rPr>
          <w:rFonts w:ascii="Times New Roman"/>
        </w:rPr>
        <w:t xml:space="preserve"> </w:t>
      </w:r>
      <w:r w:rsidRPr="00490CD9">
        <w:rPr>
          <w:rFonts w:ascii="Times New Roman"/>
          <w:color w:val="000000"/>
          <w:szCs w:val="18"/>
        </w:rPr>
        <w:t>工业用化工产品</w:t>
      </w:r>
      <w:r w:rsidRPr="00490CD9">
        <w:rPr>
          <w:rFonts w:ascii="Times New Roman"/>
          <w:color w:val="000000"/>
          <w:szCs w:val="18"/>
        </w:rPr>
        <w:t xml:space="preserve"> </w:t>
      </w:r>
      <w:r w:rsidR="00490CD9" w:rsidRPr="00490CD9">
        <w:rPr>
          <w:rFonts w:ascii="Times New Roman"/>
          <w:color w:val="000000"/>
          <w:szCs w:val="18"/>
        </w:rPr>
        <w:t xml:space="preserve"> </w:t>
      </w:r>
      <w:r w:rsidRPr="00490CD9">
        <w:rPr>
          <w:rFonts w:ascii="Times New Roman"/>
          <w:color w:val="000000"/>
          <w:szCs w:val="18"/>
        </w:rPr>
        <w:t>铁含量测定的通用方法</w:t>
      </w:r>
      <w:r w:rsidRPr="00490CD9">
        <w:rPr>
          <w:rFonts w:ascii="Times New Roman"/>
          <w:color w:val="000000"/>
          <w:szCs w:val="18"/>
        </w:rPr>
        <w:t>1</w:t>
      </w:r>
      <w:r w:rsidRPr="00490CD9">
        <w:rPr>
          <w:rFonts w:ascii="Times New Roman"/>
          <w:color w:val="000000"/>
          <w:szCs w:val="18"/>
        </w:rPr>
        <w:t>，</w:t>
      </w:r>
      <w:r w:rsidRPr="00490CD9">
        <w:rPr>
          <w:rFonts w:ascii="Times New Roman"/>
          <w:color w:val="000000"/>
          <w:szCs w:val="18"/>
        </w:rPr>
        <w:t>10-</w:t>
      </w:r>
      <w:r w:rsidRPr="00490CD9">
        <w:rPr>
          <w:rFonts w:ascii="Times New Roman"/>
          <w:color w:val="000000"/>
          <w:szCs w:val="18"/>
        </w:rPr>
        <w:t>菲</w:t>
      </w:r>
      <w:proofErr w:type="gramStart"/>
      <w:r w:rsidR="009B2D87">
        <w:rPr>
          <w:rFonts w:ascii="Times New Roman" w:hint="eastAsia"/>
          <w:color w:val="000000"/>
          <w:szCs w:val="18"/>
        </w:rPr>
        <w:t>啰</w:t>
      </w:r>
      <w:r w:rsidRPr="00490CD9">
        <w:rPr>
          <w:rFonts w:ascii="Times New Roman"/>
          <w:color w:val="000000"/>
          <w:szCs w:val="18"/>
        </w:rPr>
        <w:t>啉</w:t>
      </w:r>
      <w:proofErr w:type="gramEnd"/>
      <w:r w:rsidRPr="00490CD9">
        <w:rPr>
          <w:rFonts w:ascii="Times New Roman"/>
          <w:color w:val="000000"/>
          <w:szCs w:val="18"/>
        </w:rPr>
        <w:t>分光光度法</w:t>
      </w:r>
    </w:p>
    <w:p w14:paraId="1379C51F" w14:textId="60BD5833" w:rsidR="00A22CA2" w:rsidRPr="00490CD9" w:rsidRDefault="00A22CA2" w:rsidP="001A7E16">
      <w:pPr>
        <w:pStyle w:val="af7"/>
        <w:ind w:firstLineChars="135" w:firstLine="283"/>
        <w:rPr>
          <w:rFonts w:ascii="Times New Roman"/>
          <w:color w:val="000000"/>
          <w:szCs w:val="18"/>
        </w:rPr>
      </w:pPr>
      <w:r w:rsidRPr="00490CD9">
        <w:rPr>
          <w:rFonts w:ascii="Times New Roman"/>
        </w:rPr>
        <w:t xml:space="preserve">GB/T 3723 </w:t>
      </w:r>
      <w:r w:rsidR="00490CD9" w:rsidRPr="00490CD9">
        <w:rPr>
          <w:rFonts w:ascii="Times New Roman"/>
        </w:rPr>
        <w:t xml:space="preserve"> </w:t>
      </w:r>
      <w:r w:rsidRPr="00490CD9">
        <w:rPr>
          <w:rFonts w:ascii="Times New Roman"/>
          <w:color w:val="000000"/>
          <w:szCs w:val="18"/>
        </w:rPr>
        <w:t>工业用化学产品采样安全通则</w:t>
      </w:r>
    </w:p>
    <w:p w14:paraId="5F85E04F" w14:textId="5AED74F1" w:rsidR="00372D3F" w:rsidRPr="00490CD9" w:rsidRDefault="00372D3F" w:rsidP="001A7E16">
      <w:pPr>
        <w:widowControl/>
        <w:tabs>
          <w:tab w:val="center" w:pos="4201"/>
          <w:tab w:val="right" w:leader="dot" w:pos="9298"/>
        </w:tabs>
        <w:autoSpaceDE w:val="0"/>
        <w:autoSpaceDN w:val="0"/>
        <w:ind w:firstLineChars="150" w:firstLine="315"/>
        <w:rPr>
          <w:rFonts w:ascii="Times New Roman" w:eastAsia="宋体" w:hAnsi="Times New Roman" w:cs="Times New Roman"/>
          <w:noProof/>
          <w:kern w:val="0"/>
          <w:szCs w:val="21"/>
        </w:rPr>
      </w:pPr>
      <w:r w:rsidRPr="00490CD9">
        <w:rPr>
          <w:rFonts w:ascii="Times New Roman" w:eastAsia="宋体" w:hAnsi="Times New Roman" w:cs="Times New Roman"/>
          <w:noProof/>
          <w:kern w:val="0"/>
          <w:szCs w:val="21"/>
        </w:rPr>
        <w:t xml:space="preserve">GB/T 6678 </w:t>
      </w:r>
      <w:r w:rsidR="00490CD9" w:rsidRPr="00490CD9">
        <w:rPr>
          <w:rFonts w:ascii="Times New Roman" w:eastAsia="宋体" w:hAnsi="Times New Roman" w:cs="Times New Roman"/>
          <w:noProof/>
          <w:kern w:val="0"/>
          <w:szCs w:val="21"/>
        </w:rPr>
        <w:t xml:space="preserve"> </w:t>
      </w:r>
      <w:r w:rsidRPr="00490CD9">
        <w:rPr>
          <w:rFonts w:ascii="Times New Roman" w:eastAsia="宋体" w:hAnsi="Times New Roman" w:cs="Times New Roman"/>
          <w:noProof/>
          <w:kern w:val="0"/>
          <w:szCs w:val="21"/>
        </w:rPr>
        <w:t>化工产品采样总则</w:t>
      </w:r>
    </w:p>
    <w:p w14:paraId="2335D255" w14:textId="62AC2847" w:rsidR="00C70AAA" w:rsidRPr="00490CD9" w:rsidRDefault="00463F8C" w:rsidP="001A7E16">
      <w:pPr>
        <w:ind w:firstLineChars="150" w:firstLine="315"/>
        <w:rPr>
          <w:rFonts w:ascii="Times New Roman" w:eastAsia="宋体" w:hAnsi="Times New Roman" w:cs="Times New Roman"/>
        </w:rPr>
      </w:pPr>
      <w:r w:rsidRPr="00490CD9">
        <w:rPr>
          <w:rFonts w:ascii="Times New Roman" w:eastAsia="宋体" w:hAnsi="Times New Roman" w:cs="Times New Roman"/>
          <w:kern w:val="0"/>
          <w:szCs w:val="20"/>
        </w:rPr>
        <w:t>GB/T 6680</w:t>
      </w:r>
      <w:r w:rsidRPr="00490CD9">
        <w:rPr>
          <w:rFonts w:ascii="Times New Roman" w:eastAsia="宋体" w:hAnsi="Times New Roman" w:cs="Times New Roman"/>
        </w:rPr>
        <w:t xml:space="preserve"> </w:t>
      </w:r>
      <w:r w:rsidR="00490CD9" w:rsidRPr="00490CD9">
        <w:rPr>
          <w:rFonts w:ascii="Times New Roman" w:eastAsia="宋体" w:hAnsi="Times New Roman" w:cs="Times New Roman"/>
        </w:rPr>
        <w:t xml:space="preserve"> </w:t>
      </w:r>
      <w:r w:rsidRPr="00490CD9">
        <w:rPr>
          <w:rFonts w:ascii="Times New Roman" w:eastAsia="宋体" w:hAnsi="Times New Roman" w:cs="Times New Roman"/>
        </w:rPr>
        <w:t>液体化工产品采样通则</w:t>
      </w:r>
    </w:p>
    <w:p w14:paraId="62D2C9CA" w14:textId="019206C3" w:rsidR="00C70AAA" w:rsidRDefault="00463F8C" w:rsidP="001A7E16">
      <w:pPr>
        <w:ind w:firstLineChars="150" w:firstLine="315"/>
        <w:rPr>
          <w:rFonts w:ascii="Times New Roman" w:eastAsia="宋体" w:hAnsi="Times New Roman" w:cs="Times New Roman"/>
        </w:rPr>
      </w:pPr>
      <w:r w:rsidRPr="00490CD9">
        <w:rPr>
          <w:rFonts w:ascii="Times New Roman" w:eastAsia="宋体" w:hAnsi="Times New Roman" w:cs="Times New Roman"/>
          <w:kern w:val="0"/>
          <w:szCs w:val="20"/>
        </w:rPr>
        <w:t>GB/T 6682</w:t>
      </w:r>
      <w:r w:rsidRPr="00490CD9">
        <w:rPr>
          <w:rFonts w:ascii="Times New Roman" w:eastAsia="宋体" w:hAnsi="Times New Roman" w:cs="Times New Roman"/>
        </w:rPr>
        <w:t xml:space="preserve"> </w:t>
      </w:r>
      <w:r w:rsidR="00490CD9" w:rsidRPr="00490CD9">
        <w:rPr>
          <w:rFonts w:ascii="Times New Roman" w:eastAsia="宋体" w:hAnsi="Times New Roman" w:cs="Times New Roman"/>
        </w:rPr>
        <w:t xml:space="preserve"> </w:t>
      </w:r>
      <w:r w:rsidRPr="00490CD9">
        <w:rPr>
          <w:rFonts w:ascii="Times New Roman" w:eastAsia="宋体" w:hAnsi="Times New Roman" w:cs="Times New Roman"/>
        </w:rPr>
        <w:t>分析实验室用水规格和试验方法</w:t>
      </w:r>
    </w:p>
    <w:p w14:paraId="66DB7DF1" w14:textId="3AF4E5FE" w:rsidR="00D82CB5" w:rsidRPr="00490CD9" w:rsidRDefault="00D82CB5" w:rsidP="001A7E16">
      <w:pPr>
        <w:ind w:firstLineChars="150" w:firstLine="315"/>
        <w:rPr>
          <w:rFonts w:ascii="Times New Roman" w:eastAsia="宋体" w:hAnsi="Times New Roman" w:cs="Times New Roman"/>
        </w:rPr>
      </w:pPr>
      <w:r w:rsidRPr="00D82CB5">
        <w:rPr>
          <w:rFonts w:ascii="Times New Roman" w:eastAsia="宋体" w:hAnsi="Times New Roman" w:cs="Times New Roman" w:hint="eastAsia"/>
        </w:rPr>
        <w:t>GB</w:t>
      </w:r>
      <w:r w:rsidR="00632DA8">
        <w:rPr>
          <w:rFonts w:ascii="Times New Roman" w:eastAsia="宋体" w:hAnsi="Times New Roman" w:cs="Times New Roman"/>
        </w:rPr>
        <w:t>/</w:t>
      </w:r>
      <w:r w:rsidRPr="00D82CB5">
        <w:rPr>
          <w:rFonts w:ascii="Times New Roman" w:eastAsia="宋体" w:hAnsi="Times New Roman" w:cs="Times New Roman" w:hint="eastAsia"/>
        </w:rPr>
        <w:t xml:space="preserve">T 7531 </w:t>
      </w:r>
      <w:r>
        <w:rPr>
          <w:rFonts w:ascii="Times New Roman" w:eastAsia="宋体" w:hAnsi="Times New Roman" w:cs="Times New Roman"/>
        </w:rPr>
        <w:t xml:space="preserve"> </w:t>
      </w:r>
      <w:r w:rsidRPr="00D82CB5">
        <w:rPr>
          <w:rFonts w:ascii="Times New Roman" w:eastAsia="宋体" w:hAnsi="Times New Roman" w:cs="Times New Roman" w:hint="eastAsia"/>
        </w:rPr>
        <w:t>有机化工产品灼烧残渣的测定</w:t>
      </w:r>
      <w:r w:rsidRPr="00D82CB5">
        <w:rPr>
          <w:rFonts w:ascii="Times New Roman" w:eastAsia="宋体" w:hAnsi="Times New Roman" w:cs="Times New Roman" w:hint="eastAsia"/>
        </w:rPr>
        <w:t>.</w:t>
      </w:r>
    </w:p>
    <w:p w14:paraId="0E6C42CE" w14:textId="5A1A0795" w:rsidR="00C70AAA" w:rsidRDefault="00463F8C" w:rsidP="001A7E16">
      <w:pPr>
        <w:ind w:firstLineChars="150" w:firstLine="315"/>
        <w:rPr>
          <w:rFonts w:ascii="Times New Roman" w:eastAsia="宋体" w:hAnsi="Times New Roman" w:cs="Times New Roman"/>
        </w:rPr>
      </w:pPr>
      <w:r w:rsidRPr="00490CD9">
        <w:rPr>
          <w:rFonts w:ascii="Times New Roman" w:eastAsia="宋体" w:hAnsi="Times New Roman" w:cs="Times New Roman"/>
          <w:kern w:val="0"/>
          <w:szCs w:val="20"/>
        </w:rPr>
        <w:t>GB/T 8170</w:t>
      </w:r>
      <w:r w:rsidRPr="00490CD9">
        <w:rPr>
          <w:rFonts w:ascii="Times New Roman" w:eastAsia="宋体" w:hAnsi="Times New Roman" w:cs="Times New Roman"/>
        </w:rPr>
        <w:t xml:space="preserve"> </w:t>
      </w:r>
      <w:r w:rsidR="00490CD9" w:rsidRPr="00490CD9">
        <w:rPr>
          <w:rFonts w:ascii="Times New Roman" w:eastAsia="宋体" w:hAnsi="Times New Roman" w:cs="Times New Roman"/>
        </w:rPr>
        <w:t xml:space="preserve"> </w:t>
      </w:r>
      <w:r w:rsidRPr="00490CD9">
        <w:rPr>
          <w:rFonts w:ascii="Times New Roman" w:eastAsia="宋体" w:hAnsi="Times New Roman" w:cs="Times New Roman"/>
        </w:rPr>
        <w:t>数值</w:t>
      </w:r>
      <w:proofErr w:type="gramStart"/>
      <w:r w:rsidRPr="00490CD9">
        <w:rPr>
          <w:rFonts w:ascii="Times New Roman" w:eastAsia="宋体" w:hAnsi="Times New Roman" w:cs="Times New Roman"/>
        </w:rPr>
        <w:t>修约规则</w:t>
      </w:r>
      <w:proofErr w:type="gramEnd"/>
      <w:r w:rsidRPr="00490CD9">
        <w:rPr>
          <w:rFonts w:ascii="Times New Roman" w:eastAsia="宋体" w:hAnsi="Times New Roman" w:cs="Times New Roman"/>
        </w:rPr>
        <w:t>与极限数值的表示和判定</w:t>
      </w:r>
    </w:p>
    <w:p w14:paraId="2CDD35D7" w14:textId="67B5E650" w:rsidR="00F20FED" w:rsidRDefault="00F20FED" w:rsidP="001A7E16">
      <w:pPr>
        <w:ind w:firstLineChars="150" w:firstLine="315"/>
        <w:rPr>
          <w:rFonts w:ascii="Times New Roman" w:eastAsia="宋体" w:hAnsi="Times New Roman" w:cs="Times New Roman"/>
        </w:rPr>
      </w:pPr>
      <w:r w:rsidRPr="00490CD9">
        <w:rPr>
          <w:rFonts w:ascii="Times New Roman" w:eastAsia="宋体" w:hAnsi="Times New Roman" w:cs="Times New Roman"/>
          <w:kern w:val="0"/>
          <w:szCs w:val="20"/>
        </w:rPr>
        <w:t>GB/T 8</w:t>
      </w:r>
      <w:r>
        <w:rPr>
          <w:rFonts w:ascii="Times New Roman" w:eastAsia="宋体" w:hAnsi="Times New Roman" w:cs="Times New Roman"/>
          <w:kern w:val="0"/>
          <w:szCs w:val="20"/>
        </w:rPr>
        <w:t xml:space="preserve">325  </w:t>
      </w:r>
      <w:r w:rsidRPr="00F20FED">
        <w:rPr>
          <w:rFonts w:ascii="Times New Roman" w:eastAsia="宋体" w:hAnsi="Times New Roman" w:cs="Times New Roman" w:hint="eastAsia"/>
        </w:rPr>
        <w:t>聚合物和共聚物水分散体</w:t>
      </w:r>
      <w:r w:rsidRPr="00F20FED">
        <w:rPr>
          <w:rFonts w:ascii="Times New Roman" w:eastAsia="宋体" w:hAnsi="Times New Roman" w:cs="Times New Roman" w:hint="eastAsia"/>
        </w:rPr>
        <w:t>pH</w:t>
      </w:r>
      <w:r w:rsidRPr="00F20FED">
        <w:rPr>
          <w:rFonts w:ascii="Times New Roman" w:eastAsia="宋体" w:hAnsi="Times New Roman" w:cs="Times New Roman" w:hint="eastAsia"/>
        </w:rPr>
        <w:t>值测定方法</w:t>
      </w:r>
    </w:p>
    <w:p w14:paraId="56554D07" w14:textId="31581A81" w:rsidR="001A7E16" w:rsidRPr="001A7E16" w:rsidRDefault="001A7E16" w:rsidP="001A7E16">
      <w:pPr>
        <w:ind w:firstLineChars="150" w:firstLine="315"/>
        <w:rPr>
          <w:rFonts w:ascii="Times New Roman" w:eastAsia="宋体" w:hAnsi="Times New Roman" w:cs="Times New Roman"/>
          <w:kern w:val="0"/>
          <w:szCs w:val="20"/>
        </w:rPr>
      </w:pPr>
      <w:r w:rsidRPr="001A7E16">
        <w:rPr>
          <w:rFonts w:ascii="Times New Roman" w:eastAsia="宋体" w:hAnsi="Times New Roman" w:cs="Times New Roman"/>
          <w:kern w:val="0"/>
        </w:rPr>
        <w:t>GB/T</w:t>
      </w:r>
      <w:r w:rsidRPr="001A7E16">
        <w:rPr>
          <w:rFonts w:ascii="Times New Roman" w:eastAsia="宋体" w:hAnsi="Times New Roman" w:cs="Times New Roman"/>
          <w:kern w:val="0"/>
          <w:szCs w:val="20"/>
        </w:rPr>
        <w:t> </w:t>
      </w:r>
      <w:r w:rsidRPr="001A7E16">
        <w:rPr>
          <w:rFonts w:ascii="Times New Roman" w:eastAsia="宋体" w:hAnsi="Times New Roman" w:cs="Times New Roman"/>
          <w:kern w:val="0"/>
        </w:rPr>
        <w:t>9009</w:t>
      </w:r>
      <w:r w:rsidRPr="001A7E16">
        <w:rPr>
          <w:rFonts w:ascii="Times New Roman" w:eastAsia="宋体" w:hAnsi="Times New Roman" w:cs="Times New Roman"/>
          <w:kern w:val="0"/>
          <w:szCs w:val="20"/>
        </w:rPr>
        <w:t xml:space="preserve">-2011 </w:t>
      </w:r>
      <w:r>
        <w:rPr>
          <w:rFonts w:ascii="Times New Roman" w:eastAsia="宋体" w:hAnsi="Times New Roman" w:cs="Times New Roman"/>
          <w:kern w:val="0"/>
          <w:szCs w:val="20"/>
        </w:rPr>
        <w:t xml:space="preserve"> </w:t>
      </w:r>
      <w:r w:rsidRPr="001A7E16">
        <w:rPr>
          <w:rFonts w:ascii="Times New Roman" w:eastAsia="宋体" w:hAnsi="Times New Roman" w:cs="Times New Roman"/>
          <w:kern w:val="0"/>
          <w:szCs w:val="20"/>
        </w:rPr>
        <w:t>工业用甲醛溶液</w:t>
      </w:r>
    </w:p>
    <w:p w14:paraId="42332E7A" w14:textId="79F29CE6" w:rsidR="001670FD" w:rsidRDefault="001670FD" w:rsidP="001A7E16">
      <w:pPr>
        <w:ind w:firstLineChars="150" w:firstLine="315"/>
        <w:rPr>
          <w:rFonts w:ascii="Times New Roman" w:eastAsia="宋体"/>
        </w:rPr>
      </w:pPr>
      <w:r w:rsidRPr="001670FD">
        <w:rPr>
          <w:rFonts w:ascii="Times New Roman" w:eastAsia="宋体" w:hint="eastAsia"/>
        </w:rPr>
        <w:t>GB 12268</w:t>
      </w:r>
      <w:r w:rsidRPr="001670FD">
        <w:rPr>
          <w:rFonts w:ascii="Times New Roman" w:eastAsia="宋体" w:hint="eastAsia"/>
        </w:rPr>
        <w:t>—</w:t>
      </w:r>
      <w:r w:rsidRPr="001670FD">
        <w:rPr>
          <w:rFonts w:ascii="Times New Roman" w:eastAsia="宋体" w:hint="eastAsia"/>
        </w:rPr>
        <w:t xml:space="preserve">2012  </w:t>
      </w:r>
      <w:r w:rsidRPr="001670FD">
        <w:rPr>
          <w:rFonts w:ascii="Times New Roman" w:eastAsia="宋体" w:hint="eastAsia"/>
        </w:rPr>
        <w:t>危险货物品名表</w:t>
      </w:r>
    </w:p>
    <w:p w14:paraId="109FFE52" w14:textId="1315E260" w:rsidR="00632DA8" w:rsidRDefault="00632DA8" w:rsidP="001A7E16">
      <w:pPr>
        <w:ind w:firstLineChars="150" w:firstLine="315"/>
        <w:rPr>
          <w:rFonts w:ascii="Times New Roman" w:eastAsia="宋体" w:hAnsi="Times New Roman" w:cs="Times New Roman"/>
          <w:kern w:val="0"/>
          <w:szCs w:val="20"/>
        </w:rPr>
      </w:pPr>
      <w:r w:rsidRPr="002F1EEE">
        <w:rPr>
          <w:rFonts w:ascii="Times New Roman" w:eastAsia="宋体"/>
        </w:rPr>
        <w:t>GB 15603</w:t>
      </w:r>
      <w:r>
        <w:rPr>
          <w:rFonts w:ascii="Times New Roman" w:eastAsia="宋体"/>
        </w:rPr>
        <w:t xml:space="preserve">  </w:t>
      </w:r>
      <w:r w:rsidRPr="00632DA8">
        <w:rPr>
          <w:rFonts w:ascii="Times New Roman" w:eastAsia="宋体" w:hint="eastAsia"/>
        </w:rPr>
        <w:t>常用化学危险品贮存通则</w:t>
      </w:r>
    </w:p>
    <w:p w14:paraId="6DA65E00" w14:textId="55D6E938" w:rsidR="00C70AAA" w:rsidRDefault="00490CD9">
      <w:pPr>
        <w:pStyle w:val="a"/>
        <w:spacing w:before="312" w:after="312"/>
      </w:pPr>
      <w:r>
        <w:rPr>
          <w:rFonts w:ascii="Times New Roman"/>
        </w:rPr>
        <w:t>术语和定义</w:t>
      </w:r>
    </w:p>
    <w:p w14:paraId="327E827F" w14:textId="3C4C2EDD" w:rsidR="00490CD9" w:rsidRDefault="00490CD9" w:rsidP="00490CD9">
      <w:pPr>
        <w:pStyle w:val="af7"/>
      </w:pPr>
      <w:r>
        <w:rPr>
          <w:rFonts w:ascii="Times New Roman"/>
          <w:szCs w:val="21"/>
        </w:rPr>
        <w:t>本文件没有需要界定的术语和定义。</w:t>
      </w:r>
    </w:p>
    <w:p w14:paraId="15B75EC9" w14:textId="77777777" w:rsidR="00490CD9" w:rsidRDefault="00490CD9" w:rsidP="00490CD9">
      <w:pPr>
        <w:pStyle w:val="a"/>
        <w:spacing w:before="312" w:after="312"/>
      </w:pPr>
      <w:r>
        <w:rPr>
          <w:rFonts w:hint="eastAsia"/>
        </w:rPr>
        <w:lastRenderedPageBreak/>
        <w:t>要求</w:t>
      </w:r>
    </w:p>
    <w:p w14:paraId="227125FB" w14:textId="397D7AA1" w:rsidR="00C70AAA" w:rsidRDefault="00463F8C">
      <w:pPr>
        <w:pStyle w:val="a0"/>
        <w:spacing w:before="156" w:after="156"/>
        <w:ind w:left="0"/>
        <w:rPr>
          <w:color w:val="000000"/>
        </w:rPr>
      </w:pPr>
      <w:r>
        <w:rPr>
          <w:rFonts w:hint="eastAsia"/>
          <w:color w:val="000000"/>
        </w:rPr>
        <w:t>外观</w:t>
      </w:r>
    </w:p>
    <w:p w14:paraId="69CACAF3" w14:textId="342765E4" w:rsidR="00C70AAA" w:rsidRDefault="00372D3F">
      <w:pPr>
        <w:ind w:firstLineChars="200" w:firstLine="420"/>
        <w:rPr>
          <w:rFonts w:ascii="宋体" w:eastAsia="宋体" w:hAnsi="Times New Roman" w:cs="Times New Roman"/>
          <w:kern w:val="0"/>
          <w:szCs w:val="20"/>
        </w:rPr>
      </w:pPr>
      <w:r w:rsidRPr="00372D3F">
        <w:rPr>
          <w:rFonts w:hint="eastAsia"/>
        </w:rPr>
        <w:t>白色</w:t>
      </w:r>
      <w:r w:rsidR="00562FFF">
        <w:rPr>
          <w:rFonts w:hint="eastAsia"/>
        </w:rPr>
        <w:t>颗粒或</w:t>
      </w:r>
      <w:r w:rsidRPr="00372D3F">
        <w:rPr>
          <w:rFonts w:hint="eastAsia"/>
        </w:rPr>
        <w:t>结晶粉末</w:t>
      </w:r>
      <w:r w:rsidR="00DE591E">
        <w:rPr>
          <w:rFonts w:hint="eastAsia"/>
        </w:rPr>
        <w:t>，无可见杂质</w:t>
      </w:r>
      <w:r w:rsidR="00463F8C">
        <w:rPr>
          <w:rFonts w:ascii="宋体" w:hAnsi="宋体" w:hint="eastAsia"/>
          <w:szCs w:val="21"/>
        </w:rPr>
        <w:t>。</w:t>
      </w:r>
      <w:r w:rsidR="00463F8C">
        <w:rPr>
          <w:rFonts w:ascii="宋体" w:eastAsia="宋体" w:hAnsi="Times New Roman" w:cs="Times New Roman" w:hint="eastAsia"/>
          <w:kern w:val="0"/>
          <w:szCs w:val="20"/>
        </w:rPr>
        <w:t xml:space="preserve"> </w:t>
      </w:r>
    </w:p>
    <w:p w14:paraId="23D8B208" w14:textId="77777777" w:rsidR="00C70AAA" w:rsidRDefault="00463F8C">
      <w:pPr>
        <w:pStyle w:val="a0"/>
        <w:spacing w:before="156" w:after="156"/>
        <w:ind w:leftChars="-1" w:left="-2"/>
        <w:rPr>
          <w:color w:val="000000"/>
        </w:rPr>
      </w:pPr>
      <w:r>
        <w:rPr>
          <w:rFonts w:hint="eastAsia"/>
          <w:color w:val="000000"/>
        </w:rPr>
        <w:t xml:space="preserve"> 技术要求</w:t>
      </w:r>
    </w:p>
    <w:p w14:paraId="4B32AA02" w14:textId="1AC623C0" w:rsidR="00C70AAA" w:rsidRDefault="00FD13B5">
      <w:pPr>
        <w:pStyle w:val="a0"/>
        <w:numPr>
          <w:ilvl w:val="0"/>
          <w:numId w:val="0"/>
        </w:numPr>
        <w:spacing w:before="156" w:after="156"/>
        <w:ind w:firstLineChars="200" w:firstLine="420"/>
        <w:rPr>
          <w:color w:val="000000"/>
        </w:rPr>
      </w:pPr>
      <w:r>
        <w:rPr>
          <w:rFonts w:ascii="宋体" w:eastAsia="宋体" w:hAnsi="宋体" w:hint="eastAsia"/>
          <w:color w:val="000000"/>
        </w:rPr>
        <w:t>多聚甲醛</w:t>
      </w:r>
      <w:r w:rsidR="00463F8C">
        <w:rPr>
          <w:rFonts w:ascii="宋体" w:eastAsia="宋体" w:hAnsi="宋体" w:hint="eastAsia"/>
          <w:color w:val="000000"/>
        </w:rPr>
        <w:t>应符合表</w:t>
      </w:r>
      <w:r w:rsidR="00463F8C" w:rsidRPr="00407388">
        <w:rPr>
          <w:rFonts w:ascii="Times New Roman" w:eastAsia="宋体"/>
          <w:color w:val="000000"/>
        </w:rPr>
        <w:t>1</w:t>
      </w:r>
      <w:r w:rsidR="00463F8C">
        <w:rPr>
          <w:rFonts w:ascii="宋体" w:eastAsia="宋体" w:hAnsi="宋体" w:hint="eastAsia"/>
          <w:color w:val="000000"/>
        </w:rPr>
        <w:t>的</w:t>
      </w:r>
      <w:r w:rsidR="00372D3F">
        <w:rPr>
          <w:rFonts w:ascii="宋体" w:eastAsia="宋体" w:hAnsi="宋体" w:hint="eastAsia"/>
          <w:color w:val="000000"/>
        </w:rPr>
        <w:t>技术要求</w:t>
      </w:r>
      <w:r w:rsidR="00463F8C">
        <w:rPr>
          <w:rFonts w:ascii="宋体" w:eastAsia="宋体" w:hAnsi="宋体" w:hint="eastAsia"/>
          <w:color w:val="000000"/>
        </w:rPr>
        <w:t>。</w:t>
      </w:r>
    </w:p>
    <w:p w14:paraId="2A4FBA6D" w14:textId="4DA03F4C" w:rsidR="00C70AAA" w:rsidRPr="001A7E16" w:rsidRDefault="00463F8C" w:rsidP="00490CD9">
      <w:pPr>
        <w:spacing w:beforeLines="50" w:before="156" w:afterLines="50" w:after="156"/>
        <w:jc w:val="center"/>
        <w:rPr>
          <w:rFonts w:ascii="Times New Roman" w:eastAsia="黑体" w:hAnsi="Times New Roman" w:cs="Times New Roman"/>
          <w:color w:val="FF0000"/>
        </w:rPr>
      </w:pPr>
      <w:r w:rsidRPr="001A7E16">
        <w:rPr>
          <w:rFonts w:ascii="Times New Roman" w:eastAsia="黑体" w:hAnsi="Times New Roman" w:cs="Times New Roman"/>
          <w:szCs w:val="21"/>
        </w:rPr>
        <w:t>表</w:t>
      </w:r>
      <w:r w:rsidRPr="001A7E16">
        <w:rPr>
          <w:rFonts w:ascii="Times New Roman" w:eastAsia="黑体" w:hAnsi="Times New Roman" w:cs="Times New Roman"/>
          <w:szCs w:val="21"/>
        </w:rPr>
        <w:t xml:space="preserve">1 </w:t>
      </w:r>
      <w:r w:rsidR="009A63E0" w:rsidRPr="001A7E16">
        <w:rPr>
          <w:rFonts w:ascii="Times New Roman" w:eastAsia="黑体" w:hAnsi="Times New Roman" w:cs="Times New Roman"/>
          <w:szCs w:val="21"/>
        </w:rPr>
        <w:t xml:space="preserve"> </w:t>
      </w:r>
      <w:r w:rsidRPr="001A7E16">
        <w:rPr>
          <w:rFonts w:ascii="Times New Roman" w:eastAsia="黑体" w:hAnsi="Times New Roman" w:cs="Times New Roman"/>
          <w:szCs w:val="21"/>
        </w:rPr>
        <w:t>产品技术要求</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268"/>
        <w:gridCol w:w="2118"/>
        <w:gridCol w:w="2134"/>
      </w:tblGrid>
      <w:tr w:rsidR="009A63E0" w:rsidRPr="00490CD9" w14:paraId="11A6807C" w14:textId="77777777" w:rsidTr="00A02809">
        <w:trPr>
          <w:trHeight w:val="220"/>
          <w:tblHeader/>
          <w:jc w:val="center"/>
        </w:trPr>
        <w:tc>
          <w:tcPr>
            <w:tcW w:w="2552" w:type="dxa"/>
            <w:vMerge w:val="restart"/>
            <w:vAlign w:val="center"/>
          </w:tcPr>
          <w:p w14:paraId="3FA8F8C7" w14:textId="77777777" w:rsidR="009A63E0" w:rsidRPr="00490CD9" w:rsidRDefault="009A63E0" w:rsidP="008E295F">
            <w:pPr>
              <w:jc w:val="center"/>
              <w:rPr>
                <w:rFonts w:ascii="Times New Roman" w:hAnsi="Times New Roman" w:cs="Times New Roman"/>
                <w:sz w:val="18"/>
                <w:szCs w:val="18"/>
              </w:rPr>
            </w:pPr>
            <w:r w:rsidRPr="00490CD9">
              <w:rPr>
                <w:rFonts w:ascii="Times New Roman" w:hAnsi="Times New Roman" w:cs="Times New Roman"/>
                <w:sz w:val="18"/>
                <w:szCs w:val="18"/>
              </w:rPr>
              <w:t>项目</w:t>
            </w:r>
          </w:p>
        </w:tc>
        <w:tc>
          <w:tcPr>
            <w:tcW w:w="6520" w:type="dxa"/>
            <w:gridSpan w:val="3"/>
          </w:tcPr>
          <w:p w14:paraId="505CC2B5" w14:textId="77777777" w:rsidR="009A63E0" w:rsidRPr="00490CD9" w:rsidRDefault="009A63E0" w:rsidP="008E295F">
            <w:pPr>
              <w:jc w:val="center"/>
              <w:rPr>
                <w:rFonts w:ascii="Times New Roman" w:hAnsi="Times New Roman" w:cs="Times New Roman"/>
                <w:kern w:val="0"/>
                <w:sz w:val="18"/>
                <w:szCs w:val="18"/>
              </w:rPr>
            </w:pPr>
            <w:r w:rsidRPr="00490CD9">
              <w:rPr>
                <w:rFonts w:ascii="Times New Roman" w:hAnsi="Times New Roman" w:cs="Times New Roman"/>
                <w:sz w:val="18"/>
                <w:szCs w:val="18"/>
              </w:rPr>
              <w:t>指标</w:t>
            </w:r>
          </w:p>
        </w:tc>
      </w:tr>
      <w:tr w:rsidR="00DF6930" w:rsidRPr="00490CD9" w14:paraId="74CB8942" w14:textId="640ECFC3" w:rsidTr="00A02809">
        <w:trPr>
          <w:trHeight w:val="336"/>
          <w:tblHeader/>
          <w:jc w:val="center"/>
        </w:trPr>
        <w:tc>
          <w:tcPr>
            <w:tcW w:w="2552" w:type="dxa"/>
            <w:vMerge/>
            <w:vAlign w:val="center"/>
          </w:tcPr>
          <w:p w14:paraId="3B9BC9A6" w14:textId="77777777" w:rsidR="00DF6930" w:rsidRPr="00490CD9" w:rsidRDefault="00DF6930" w:rsidP="008E295F">
            <w:pPr>
              <w:rPr>
                <w:rFonts w:ascii="Times New Roman" w:hAnsi="Times New Roman" w:cs="Times New Roman"/>
                <w:sz w:val="18"/>
                <w:szCs w:val="18"/>
              </w:rPr>
            </w:pPr>
          </w:p>
        </w:tc>
        <w:tc>
          <w:tcPr>
            <w:tcW w:w="2268" w:type="dxa"/>
          </w:tcPr>
          <w:p w14:paraId="6293AC69" w14:textId="77777777" w:rsidR="00DF6930" w:rsidRPr="00490CD9" w:rsidRDefault="00DF6930" w:rsidP="008E295F">
            <w:pPr>
              <w:jc w:val="center"/>
              <w:rPr>
                <w:rFonts w:ascii="Times New Roman" w:hAnsi="Times New Roman" w:cs="Times New Roman"/>
                <w:kern w:val="0"/>
                <w:sz w:val="18"/>
                <w:szCs w:val="18"/>
              </w:rPr>
            </w:pPr>
            <w:r w:rsidRPr="00490CD9">
              <w:rPr>
                <w:rFonts w:ascii="Times New Roman" w:hAnsi="Times New Roman" w:cs="Times New Roman"/>
                <w:kern w:val="0"/>
                <w:sz w:val="18"/>
                <w:szCs w:val="18"/>
              </w:rPr>
              <w:t>I</w:t>
            </w:r>
          </w:p>
        </w:tc>
        <w:tc>
          <w:tcPr>
            <w:tcW w:w="2118" w:type="dxa"/>
            <w:tcBorders>
              <w:right w:val="single" w:sz="4" w:space="0" w:color="auto"/>
            </w:tcBorders>
            <w:vAlign w:val="center"/>
          </w:tcPr>
          <w:p w14:paraId="564A2072" w14:textId="40DF2B6A" w:rsidR="00DF6930" w:rsidRPr="00490CD9" w:rsidRDefault="00DF6930" w:rsidP="00DF6930">
            <w:pPr>
              <w:jc w:val="center"/>
              <w:rPr>
                <w:rFonts w:ascii="Times New Roman" w:hAnsi="Times New Roman" w:cs="Times New Roman"/>
                <w:kern w:val="0"/>
                <w:sz w:val="18"/>
                <w:szCs w:val="18"/>
              </w:rPr>
            </w:pPr>
            <w:r w:rsidRPr="00490CD9">
              <w:rPr>
                <w:rFonts w:ascii="Times New Roman" w:hAnsi="Times New Roman" w:cs="Times New Roman"/>
                <w:kern w:val="0"/>
                <w:sz w:val="18"/>
                <w:szCs w:val="18"/>
              </w:rPr>
              <w:t>II</w:t>
            </w:r>
          </w:p>
        </w:tc>
        <w:tc>
          <w:tcPr>
            <w:tcW w:w="2134" w:type="dxa"/>
            <w:tcBorders>
              <w:left w:val="single" w:sz="4" w:space="0" w:color="auto"/>
            </w:tcBorders>
            <w:vAlign w:val="center"/>
          </w:tcPr>
          <w:p w14:paraId="27454F59" w14:textId="3B8B4491" w:rsidR="00DF6930" w:rsidRPr="00490CD9" w:rsidRDefault="00D854A9" w:rsidP="00DF6930">
            <w:pPr>
              <w:jc w:val="center"/>
              <w:rPr>
                <w:rFonts w:ascii="Times New Roman" w:hAnsi="Times New Roman" w:cs="Times New Roman"/>
                <w:kern w:val="0"/>
                <w:sz w:val="18"/>
                <w:szCs w:val="18"/>
              </w:rPr>
            </w:pPr>
            <w:r>
              <w:rPr>
                <w:rFonts w:ascii="Times New Roman" w:hAnsi="Times New Roman" w:cs="Times New Roman"/>
                <w:kern w:val="0"/>
                <w:sz w:val="18"/>
                <w:szCs w:val="18"/>
              </w:rPr>
              <w:t>III</w:t>
            </w:r>
          </w:p>
        </w:tc>
      </w:tr>
      <w:tr w:rsidR="007C3C49" w:rsidRPr="007C3C49" w14:paraId="53735C44" w14:textId="1D74F606" w:rsidTr="00A02809">
        <w:trPr>
          <w:trHeight w:val="220"/>
          <w:jc w:val="center"/>
        </w:trPr>
        <w:tc>
          <w:tcPr>
            <w:tcW w:w="2552" w:type="dxa"/>
            <w:vAlign w:val="center"/>
          </w:tcPr>
          <w:p w14:paraId="23AF7523" w14:textId="5E26FBEF" w:rsidR="008B36D5" w:rsidRPr="007C3C49" w:rsidRDefault="008B36D5" w:rsidP="00407388">
            <w:pPr>
              <w:rPr>
                <w:rFonts w:ascii="Times New Roman" w:hAnsi="Times New Roman" w:cs="Times New Roman"/>
                <w:kern w:val="0"/>
                <w:sz w:val="18"/>
                <w:szCs w:val="18"/>
              </w:rPr>
            </w:pPr>
            <w:r w:rsidRPr="007C3C49">
              <w:rPr>
                <w:rFonts w:ascii="Times New Roman" w:hAnsi="Times New Roman" w:cs="Times New Roman"/>
                <w:sz w:val="18"/>
                <w:szCs w:val="18"/>
              </w:rPr>
              <w:t>醛</w:t>
            </w:r>
            <w:r w:rsidRPr="007C3C49">
              <w:rPr>
                <w:rFonts w:ascii="Times New Roman" w:eastAsia="宋体" w:hAnsi="Times New Roman" w:cs="Times New Roman"/>
                <w:sz w:val="18"/>
                <w:szCs w:val="21"/>
              </w:rPr>
              <w:t>，</w:t>
            </w:r>
            <w:r w:rsidRPr="007C3C49">
              <w:rPr>
                <w:rFonts w:ascii="Times New Roman" w:eastAsia="宋体" w:hAnsi="Times New Roman" w:cs="Times New Roman"/>
                <w:i/>
                <w:sz w:val="18"/>
                <w:szCs w:val="18"/>
              </w:rPr>
              <w:t>w/</w:t>
            </w:r>
            <w:r w:rsidRPr="007C3C49">
              <w:rPr>
                <w:rFonts w:ascii="Times New Roman" w:eastAsia="宋体" w:hAnsi="Times New Roman" w:cs="Times New Roman"/>
                <w:sz w:val="18"/>
                <w:szCs w:val="21"/>
              </w:rPr>
              <w:t>%</w:t>
            </w:r>
            <w:r w:rsidRPr="007C3C49">
              <w:rPr>
                <w:rFonts w:ascii="Times New Roman" w:hAnsi="Times New Roman" w:cs="Times New Roman"/>
                <w:kern w:val="0"/>
                <w:sz w:val="18"/>
                <w:szCs w:val="18"/>
              </w:rPr>
              <w:t xml:space="preserve">  </w:t>
            </w:r>
            <w:r w:rsidRPr="007C3C49">
              <w:rPr>
                <w:rFonts w:ascii="Times New Roman" w:hAnsi="Times New Roman" w:cs="Times New Roman"/>
                <w:sz w:val="18"/>
                <w:szCs w:val="18"/>
              </w:rPr>
              <w:t xml:space="preserve">                        </w:t>
            </w:r>
          </w:p>
        </w:tc>
        <w:tc>
          <w:tcPr>
            <w:tcW w:w="2268" w:type="dxa"/>
            <w:vAlign w:val="center"/>
          </w:tcPr>
          <w:p w14:paraId="786E9982" w14:textId="59CBD91F" w:rsidR="008B36D5" w:rsidRPr="007C3C49" w:rsidRDefault="008B36D5" w:rsidP="008B36D5">
            <w:pPr>
              <w:jc w:val="center"/>
              <w:rPr>
                <w:rFonts w:ascii="Times New Roman" w:hAnsi="Times New Roman" w:cs="Times New Roman"/>
                <w:kern w:val="0"/>
                <w:sz w:val="18"/>
                <w:szCs w:val="18"/>
              </w:rPr>
            </w:pPr>
            <w:r w:rsidRPr="007C3C49">
              <w:rPr>
                <w:rFonts w:ascii="Times New Roman" w:eastAsia="宋体" w:hAnsi="Times New Roman" w:cs="Times New Roman"/>
                <w:kern w:val="0"/>
                <w:sz w:val="18"/>
                <w:szCs w:val="18"/>
              </w:rPr>
              <w:t>≥97.0</w:t>
            </w:r>
          </w:p>
        </w:tc>
        <w:tc>
          <w:tcPr>
            <w:tcW w:w="2118" w:type="dxa"/>
            <w:tcBorders>
              <w:right w:val="single" w:sz="4" w:space="0" w:color="auto"/>
            </w:tcBorders>
            <w:vAlign w:val="center"/>
          </w:tcPr>
          <w:p w14:paraId="2122E9E3" w14:textId="71265400" w:rsidR="008B36D5" w:rsidRPr="007C3C49" w:rsidRDefault="008B36D5" w:rsidP="008B36D5">
            <w:pPr>
              <w:jc w:val="center"/>
              <w:rPr>
                <w:rFonts w:ascii="Times New Roman" w:hAnsi="Times New Roman" w:cs="Times New Roman"/>
                <w:kern w:val="0"/>
                <w:sz w:val="18"/>
                <w:szCs w:val="18"/>
              </w:rPr>
            </w:pPr>
            <w:r w:rsidRPr="007C3C49">
              <w:rPr>
                <w:rFonts w:ascii="Times New Roman" w:eastAsia="宋体" w:hAnsi="Times New Roman" w:cs="Times New Roman"/>
                <w:kern w:val="0"/>
                <w:sz w:val="18"/>
                <w:szCs w:val="18"/>
              </w:rPr>
              <w:t>≥95.0</w:t>
            </w:r>
          </w:p>
        </w:tc>
        <w:tc>
          <w:tcPr>
            <w:tcW w:w="2134" w:type="dxa"/>
            <w:tcBorders>
              <w:left w:val="single" w:sz="4" w:space="0" w:color="auto"/>
            </w:tcBorders>
            <w:vAlign w:val="center"/>
          </w:tcPr>
          <w:p w14:paraId="2B0F0A2A" w14:textId="2C624B35" w:rsidR="008B36D5" w:rsidRPr="007C3C49" w:rsidRDefault="008B36D5" w:rsidP="008B36D5">
            <w:pPr>
              <w:jc w:val="center"/>
              <w:rPr>
                <w:rFonts w:ascii="Times New Roman" w:hAnsi="Times New Roman" w:cs="Times New Roman"/>
                <w:kern w:val="0"/>
                <w:sz w:val="18"/>
                <w:szCs w:val="18"/>
              </w:rPr>
            </w:pPr>
            <w:r w:rsidRPr="007C3C49">
              <w:rPr>
                <w:rFonts w:ascii="Times New Roman" w:eastAsia="宋体" w:hAnsi="Times New Roman" w:cs="Times New Roman"/>
                <w:kern w:val="0"/>
                <w:sz w:val="18"/>
                <w:szCs w:val="18"/>
              </w:rPr>
              <w:t>≥91.0</w:t>
            </w:r>
          </w:p>
        </w:tc>
      </w:tr>
      <w:tr w:rsidR="008B36D5" w:rsidRPr="00490CD9" w14:paraId="26FADC11" w14:textId="77777777" w:rsidTr="00A02809">
        <w:trPr>
          <w:trHeight w:val="322"/>
          <w:jc w:val="center"/>
        </w:trPr>
        <w:tc>
          <w:tcPr>
            <w:tcW w:w="2552" w:type="dxa"/>
            <w:vAlign w:val="center"/>
          </w:tcPr>
          <w:p w14:paraId="5ED5DA8C" w14:textId="506B1AF7" w:rsidR="008B36D5" w:rsidRPr="00490CD9" w:rsidRDefault="008B36D5" w:rsidP="008B36D5">
            <w:pPr>
              <w:rPr>
                <w:rFonts w:ascii="Times New Roman" w:hAnsi="Times New Roman" w:cs="Times New Roman"/>
                <w:sz w:val="18"/>
                <w:szCs w:val="18"/>
              </w:rPr>
            </w:pPr>
            <w:r w:rsidRPr="00490CD9">
              <w:rPr>
                <w:rFonts w:ascii="Times New Roman" w:hAnsi="Times New Roman" w:cs="Times New Roman"/>
                <w:sz w:val="18"/>
                <w:szCs w:val="18"/>
              </w:rPr>
              <w:t>酸</w:t>
            </w:r>
            <w:r w:rsidR="00EF0BD1">
              <w:rPr>
                <w:rFonts w:ascii="Times New Roman" w:hAnsi="Times New Roman" w:cs="Times New Roman" w:hint="eastAsia"/>
                <w:sz w:val="18"/>
                <w:szCs w:val="18"/>
              </w:rPr>
              <w:t>值</w:t>
            </w:r>
            <w:r w:rsidRPr="00490CD9">
              <w:rPr>
                <w:rFonts w:ascii="Times New Roman" w:hAnsi="Times New Roman" w:cs="Times New Roman"/>
                <w:sz w:val="18"/>
                <w:szCs w:val="18"/>
              </w:rPr>
              <w:t>（以甲酸计），</w:t>
            </w:r>
            <w:r w:rsidRPr="003861C6">
              <w:rPr>
                <w:rFonts w:ascii="Times New Roman" w:eastAsia="宋体" w:hAnsi="Times New Roman" w:cs="Times New Roman"/>
                <w:i/>
                <w:sz w:val="18"/>
                <w:szCs w:val="18"/>
              </w:rPr>
              <w:t>w/</w:t>
            </w:r>
            <w:r w:rsidRPr="003861C6">
              <w:rPr>
                <w:rFonts w:ascii="Times New Roman" w:eastAsia="宋体" w:hAnsi="Times New Roman" w:cs="Times New Roman"/>
                <w:sz w:val="18"/>
                <w:szCs w:val="21"/>
              </w:rPr>
              <w:t>%</w:t>
            </w:r>
          </w:p>
        </w:tc>
        <w:tc>
          <w:tcPr>
            <w:tcW w:w="2268" w:type="dxa"/>
            <w:vAlign w:val="center"/>
          </w:tcPr>
          <w:p w14:paraId="4D2E093F" w14:textId="65550305" w:rsidR="008B36D5" w:rsidRPr="008B36D5" w:rsidRDefault="008B36D5" w:rsidP="008B36D5">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≤0.03</w:t>
            </w:r>
          </w:p>
        </w:tc>
        <w:tc>
          <w:tcPr>
            <w:tcW w:w="2118" w:type="dxa"/>
            <w:tcBorders>
              <w:right w:val="single" w:sz="4" w:space="0" w:color="auto"/>
            </w:tcBorders>
            <w:vAlign w:val="center"/>
          </w:tcPr>
          <w:p w14:paraId="7A258E4D" w14:textId="0961CEDB" w:rsidR="008B36D5" w:rsidRPr="008B36D5" w:rsidRDefault="008B36D5" w:rsidP="008B36D5">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≤0.03</w:t>
            </w:r>
          </w:p>
        </w:tc>
        <w:tc>
          <w:tcPr>
            <w:tcW w:w="2134" w:type="dxa"/>
            <w:tcBorders>
              <w:left w:val="single" w:sz="4" w:space="0" w:color="auto"/>
            </w:tcBorders>
            <w:vAlign w:val="center"/>
          </w:tcPr>
          <w:p w14:paraId="0DD106B4" w14:textId="08495A97" w:rsidR="008B36D5" w:rsidRPr="008B36D5" w:rsidRDefault="008B36D5" w:rsidP="008B36D5">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≤0.03</w:t>
            </w:r>
          </w:p>
        </w:tc>
      </w:tr>
      <w:tr w:rsidR="008B36D5" w:rsidRPr="008B36D5" w14:paraId="64AF1B7D" w14:textId="77777777" w:rsidTr="00A02809">
        <w:trPr>
          <w:trHeight w:val="220"/>
          <w:jc w:val="center"/>
        </w:trPr>
        <w:tc>
          <w:tcPr>
            <w:tcW w:w="2552" w:type="dxa"/>
            <w:vAlign w:val="center"/>
          </w:tcPr>
          <w:p w14:paraId="0C38EB37" w14:textId="0E5D7122" w:rsidR="008B36D5" w:rsidRPr="008B36D5" w:rsidRDefault="008B36D5" w:rsidP="008B36D5">
            <w:pPr>
              <w:rPr>
                <w:rFonts w:ascii="Times New Roman" w:hAnsi="Times New Roman" w:cs="Times New Roman"/>
                <w:sz w:val="18"/>
                <w:szCs w:val="18"/>
              </w:rPr>
            </w:pPr>
            <w:r w:rsidRPr="008B36D5">
              <w:rPr>
                <w:rFonts w:ascii="Times New Roman" w:eastAsia="宋体" w:hAnsi="Times New Roman" w:cs="Times New Roman"/>
                <w:sz w:val="18"/>
                <w:szCs w:val="18"/>
              </w:rPr>
              <w:t>pH</w:t>
            </w:r>
            <w:r w:rsidRPr="008B36D5">
              <w:rPr>
                <w:rFonts w:ascii="Times New Roman" w:hAnsi="Times New Roman" w:cs="Times New Roman"/>
                <w:sz w:val="18"/>
                <w:szCs w:val="18"/>
              </w:rPr>
              <w:t>值</w:t>
            </w:r>
          </w:p>
        </w:tc>
        <w:tc>
          <w:tcPr>
            <w:tcW w:w="2268" w:type="dxa"/>
            <w:vAlign w:val="center"/>
          </w:tcPr>
          <w:p w14:paraId="7EA4644F" w14:textId="1ACFA4CB" w:rsidR="008B36D5" w:rsidRPr="008B36D5" w:rsidRDefault="008B36D5" w:rsidP="008B36D5">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3.0</w:t>
            </w:r>
            <w:r w:rsidR="00F13913">
              <w:rPr>
                <w:rFonts w:ascii="Times New Roman" w:eastAsia="宋体" w:hAnsi="Times New Roman" w:cs="Times New Roman" w:hint="eastAsia"/>
                <w:kern w:val="0"/>
                <w:sz w:val="18"/>
                <w:szCs w:val="18"/>
              </w:rPr>
              <w:t>~</w:t>
            </w:r>
            <w:r w:rsidRPr="008B36D5">
              <w:rPr>
                <w:rFonts w:ascii="Times New Roman" w:eastAsia="宋体" w:hAnsi="Times New Roman" w:cs="Times New Roman"/>
                <w:kern w:val="0"/>
                <w:sz w:val="18"/>
                <w:szCs w:val="18"/>
              </w:rPr>
              <w:t>8.0</w:t>
            </w:r>
          </w:p>
        </w:tc>
        <w:tc>
          <w:tcPr>
            <w:tcW w:w="2118" w:type="dxa"/>
            <w:tcBorders>
              <w:right w:val="single" w:sz="4" w:space="0" w:color="auto"/>
            </w:tcBorders>
            <w:vAlign w:val="center"/>
          </w:tcPr>
          <w:p w14:paraId="03A927E9" w14:textId="181365D1" w:rsidR="008B36D5" w:rsidRPr="008B36D5" w:rsidRDefault="008B36D5" w:rsidP="008B36D5">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3.0</w:t>
            </w:r>
            <w:r w:rsidR="00F13913">
              <w:rPr>
                <w:rFonts w:ascii="Times New Roman" w:eastAsia="宋体" w:hAnsi="Times New Roman" w:cs="Times New Roman" w:hint="eastAsia"/>
                <w:kern w:val="0"/>
                <w:sz w:val="18"/>
                <w:szCs w:val="18"/>
              </w:rPr>
              <w:t>~</w:t>
            </w:r>
            <w:r w:rsidRPr="008B36D5">
              <w:rPr>
                <w:rFonts w:ascii="Times New Roman" w:eastAsia="宋体" w:hAnsi="Times New Roman" w:cs="Times New Roman"/>
                <w:kern w:val="0"/>
                <w:sz w:val="18"/>
                <w:szCs w:val="18"/>
              </w:rPr>
              <w:t>8.0</w:t>
            </w:r>
          </w:p>
        </w:tc>
        <w:tc>
          <w:tcPr>
            <w:tcW w:w="2134" w:type="dxa"/>
            <w:tcBorders>
              <w:left w:val="single" w:sz="4" w:space="0" w:color="auto"/>
            </w:tcBorders>
            <w:vAlign w:val="center"/>
          </w:tcPr>
          <w:p w14:paraId="0B6CB6D7" w14:textId="1AB3F047" w:rsidR="008B36D5" w:rsidRPr="008B36D5" w:rsidRDefault="008B36D5" w:rsidP="008B36D5">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3.0</w:t>
            </w:r>
            <w:r w:rsidR="00F13913">
              <w:rPr>
                <w:rFonts w:ascii="Times New Roman" w:eastAsia="宋体" w:hAnsi="Times New Roman" w:cs="Times New Roman" w:hint="eastAsia"/>
                <w:kern w:val="0"/>
                <w:sz w:val="18"/>
                <w:szCs w:val="18"/>
              </w:rPr>
              <w:t>~</w:t>
            </w:r>
            <w:r w:rsidRPr="008B36D5">
              <w:rPr>
                <w:rFonts w:ascii="Times New Roman" w:eastAsia="宋体" w:hAnsi="Times New Roman" w:cs="Times New Roman"/>
                <w:kern w:val="0"/>
                <w:sz w:val="18"/>
                <w:szCs w:val="18"/>
              </w:rPr>
              <w:t>8.0</w:t>
            </w:r>
          </w:p>
        </w:tc>
      </w:tr>
      <w:tr w:rsidR="008B36D5" w:rsidRPr="00490CD9" w14:paraId="0F152A65" w14:textId="0EF1296E" w:rsidTr="00A02809">
        <w:trPr>
          <w:trHeight w:val="220"/>
          <w:jc w:val="center"/>
        </w:trPr>
        <w:tc>
          <w:tcPr>
            <w:tcW w:w="2552" w:type="dxa"/>
            <w:vAlign w:val="center"/>
          </w:tcPr>
          <w:p w14:paraId="0BA77C64" w14:textId="0516015C" w:rsidR="008B36D5" w:rsidRPr="00490CD9" w:rsidRDefault="008B36D5" w:rsidP="008B36D5">
            <w:pPr>
              <w:rPr>
                <w:rFonts w:ascii="Times New Roman" w:hAnsi="Times New Roman" w:cs="Times New Roman"/>
                <w:sz w:val="18"/>
                <w:szCs w:val="18"/>
              </w:rPr>
            </w:pPr>
            <w:r w:rsidRPr="00490CD9">
              <w:rPr>
                <w:rFonts w:ascii="Times New Roman" w:hAnsi="Times New Roman" w:cs="Times New Roman"/>
                <w:sz w:val="18"/>
                <w:szCs w:val="18"/>
              </w:rPr>
              <w:t>灰分，</w:t>
            </w:r>
            <w:r w:rsidRPr="003861C6">
              <w:rPr>
                <w:rFonts w:ascii="Times New Roman" w:eastAsia="宋体" w:hAnsi="Times New Roman" w:cs="Times New Roman"/>
                <w:i/>
                <w:sz w:val="18"/>
                <w:szCs w:val="18"/>
              </w:rPr>
              <w:t>w/</w:t>
            </w:r>
            <w:r w:rsidRPr="003861C6">
              <w:rPr>
                <w:rFonts w:ascii="Times New Roman" w:eastAsia="宋体" w:hAnsi="Times New Roman" w:cs="Times New Roman"/>
                <w:sz w:val="18"/>
                <w:szCs w:val="21"/>
              </w:rPr>
              <w:t>%</w:t>
            </w:r>
          </w:p>
        </w:tc>
        <w:tc>
          <w:tcPr>
            <w:tcW w:w="2268" w:type="dxa"/>
            <w:vAlign w:val="center"/>
          </w:tcPr>
          <w:p w14:paraId="60FE827B" w14:textId="45EAC13B" w:rsidR="008B36D5" w:rsidRPr="008B36D5" w:rsidRDefault="008B36D5" w:rsidP="008B36D5">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≤0.10</w:t>
            </w:r>
          </w:p>
        </w:tc>
        <w:tc>
          <w:tcPr>
            <w:tcW w:w="2118" w:type="dxa"/>
            <w:tcBorders>
              <w:right w:val="single" w:sz="4" w:space="0" w:color="auto"/>
            </w:tcBorders>
            <w:vAlign w:val="center"/>
          </w:tcPr>
          <w:p w14:paraId="289FA1F6" w14:textId="0F8DDC10" w:rsidR="008B36D5" w:rsidRPr="008B36D5" w:rsidRDefault="008B36D5" w:rsidP="00FD1255">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≤0.</w:t>
            </w:r>
            <w:r w:rsidR="00FD1255">
              <w:rPr>
                <w:rFonts w:ascii="Times New Roman" w:eastAsia="宋体" w:hAnsi="Times New Roman" w:cs="Times New Roman"/>
                <w:kern w:val="0"/>
                <w:sz w:val="18"/>
                <w:szCs w:val="18"/>
              </w:rPr>
              <w:t>6</w:t>
            </w:r>
            <w:r w:rsidRPr="008B36D5">
              <w:rPr>
                <w:rFonts w:ascii="Times New Roman" w:eastAsia="宋体" w:hAnsi="Times New Roman" w:cs="Times New Roman"/>
                <w:kern w:val="0"/>
                <w:sz w:val="18"/>
                <w:szCs w:val="18"/>
              </w:rPr>
              <w:t>0</w:t>
            </w:r>
          </w:p>
        </w:tc>
        <w:tc>
          <w:tcPr>
            <w:tcW w:w="2134" w:type="dxa"/>
            <w:tcBorders>
              <w:left w:val="single" w:sz="4" w:space="0" w:color="auto"/>
            </w:tcBorders>
            <w:vAlign w:val="center"/>
          </w:tcPr>
          <w:p w14:paraId="54CF1DCD" w14:textId="0D1A5665" w:rsidR="008B36D5" w:rsidRPr="008B36D5" w:rsidRDefault="008B36D5" w:rsidP="00C5051C">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w:t>
            </w:r>
            <w:r w:rsidR="00C5051C">
              <w:rPr>
                <w:rFonts w:ascii="Times New Roman" w:eastAsia="宋体" w:hAnsi="Times New Roman" w:cs="Times New Roman"/>
                <w:kern w:val="0"/>
                <w:sz w:val="18"/>
                <w:szCs w:val="18"/>
              </w:rPr>
              <w:t>0.8</w:t>
            </w:r>
            <w:r w:rsidR="00A72F07">
              <w:rPr>
                <w:rFonts w:ascii="Times New Roman" w:eastAsia="宋体" w:hAnsi="Times New Roman" w:cs="Times New Roman"/>
                <w:kern w:val="0"/>
                <w:sz w:val="18"/>
                <w:szCs w:val="18"/>
              </w:rPr>
              <w:t>0</w:t>
            </w:r>
          </w:p>
        </w:tc>
      </w:tr>
      <w:tr w:rsidR="00E61FB7" w:rsidRPr="00490CD9" w14:paraId="31F830E6" w14:textId="76EDAF9E" w:rsidTr="00A02809">
        <w:trPr>
          <w:trHeight w:val="230"/>
          <w:jc w:val="center"/>
        </w:trPr>
        <w:tc>
          <w:tcPr>
            <w:tcW w:w="2552" w:type="dxa"/>
            <w:vAlign w:val="center"/>
          </w:tcPr>
          <w:p w14:paraId="5DEC53AB" w14:textId="53E35963" w:rsidR="00E61FB7" w:rsidRPr="00490CD9" w:rsidRDefault="00E61FB7" w:rsidP="00407388">
            <w:pPr>
              <w:rPr>
                <w:rFonts w:ascii="Times New Roman" w:hAnsi="Times New Roman" w:cs="Times New Roman"/>
                <w:sz w:val="18"/>
                <w:szCs w:val="18"/>
              </w:rPr>
            </w:pPr>
            <w:r w:rsidRPr="00490CD9">
              <w:rPr>
                <w:rFonts w:ascii="Times New Roman" w:hAnsi="Times New Roman" w:cs="Times New Roman"/>
                <w:sz w:val="18"/>
                <w:szCs w:val="18"/>
              </w:rPr>
              <w:t>铁（</w:t>
            </w:r>
            <w:r w:rsidRPr="00490CD9">
              <w:rPr>
                <w:rFonts w:ascii="Times New Roman" w:hAnsi="Times New Roman" w:cs="Times New Roman"/>
                <w:sz w:val="18"/>
                <w:szCs w:val="18"/>
              </w:rPr>
              <w:t>Fe</w:t>
            </w:r>
            <w:r w:rsidRPr="00490CD9">
              <w:rPr>
                <w:rFonts w:ascii="Times New Roman" w:hAnsi="Times New Roman" w:cs="Times New Roman"/>
                <w:sz w:val="18"/>
                <w:szCs w:val="18"/>
              </w:rPr>
              <w:t>）</w:t>
            </w:r>
            <w:r w:rsidRPr="003861C6">
              <w:rPr>
                <w:rFonts w:ascii="Times New Roman" w:eastAsia="宋体" w:hAnsi="Times New Roman" w:cs="Times New Roman"/>
                <w:sz w:val="18"/>
                <w:szCs w:val="21"/>
              </w:rPr>
              <w:t>，</w:t>
            </w:r>
            <w:r w:rsidRPr="003861C6">
              <w:rPr>
                <w:rFonts w:ascii="Times New Roman" w:eastAsia="宋体" w:hAnsi="Times New Roman" w:cs="Times New Roman"/>
                <w:i/>
                <w:sz w:val="18"/>
                <w:szCs w:val="18"/>
              </w:rPr>
              <w:t>w/</w:t>
            </w:r>
            <w:r w:rsidRPr="003861C6">
              <w:rPr>
                <w:rFonts w:ascii="Times New Roman" w:eastAsia="宋体" w:hAnsi="Times New Roman" w:cs="Times New Roman"/>
                <w:sz w:val="18"/>
                <w:szCs w:val="21"/>
              </w:rPr>
              <w:t>%</w:t>
            </w:r>
          </w:p>
        </w:tc>
        <w:tc>
          <w:tcPr>
            <w:tcW w:w="2268" w:type="dxa"/>
          </w:tcPr>
          <w:p w14:paraId="56F520FF" w14:textId="10ADCEFB" w:rsidR="00E61FB7" w:rsidRPr="008B36D5" w:rsidRDefault="00C548ED" w:rsidP="00E61FB7">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w:t>
            </w:r>
            <w:r>
              <w:rPr>
                <w:rFonts w:ascii="Times New Roman" w:hAnsi="Times New Roman" w:cs="Times New Roman" w:hint="eastAsia"/>
                <w:kern w:val="0"/>
                <w:sz w:val="18"/>
                <w:szCs w:val="18"/>
              </w:rPr>
              <w:t>0</w:t>
            </w:r>
            <w:r>
              <w:rPr>
                <w:rFonts w:ascii="Times New Roman" w:hAnsi="Times New Roman" w:cs="Times New Roman"/>
                <w:kern w:val="0"/>
                <w:sz w:val="18"/>
                <w:szCs w:val="18"/>
              </w:rPr>
              <w:t>.001</w:t>
            </w:r>
          </w:p>
        </w:tc>
        <w:tc>
          <w:tcPr>
            <w:tcW w:w="2118" w:type="dxa"/>
            <w:tcBorders>
              <w:right w:val="single" w:sz="4" w:space="0" w:color="auto"/>
            </w:tcBorders>
          </w:tcPr>
          <w:p w14:paraId="346C1897" w14:textId="76EA26A8" w:rsidR="00E61FB7" w:rsidRPr="008B36D5" w:rsidRDefault="00C548ED" w:rsidP="00E61FB7">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w:t>
            </w:r>
            <w:r>
              <w:rPr>
                <w:rFonts w:ascii="Times New Roman" w:hAnsi="Times New Roman" w:cs="Times New Roman" w:hint="eastAsia"/>
                <w:kern w:val="0"/>
                <w:sz w:val="18"/>
                <w:szCs w:val="18"/>
              </w:rPr>
              <w:t>0</w:t>
            </w:r>
            <w:r>
              <w:rPr>
                <w:rFonts w:ascii="Times New Roman" w:hAnsi="Times New Roman" w:cs="Times New Roman"/>
                <w:kern w:val="0"/>
                <w:sz w:val="18"/>
                <w:szCs w:val="18"/>
              </w:rPr>
              <w:t>.003</w:t>
            </w:r>
          </w:p>
        </w:tc>
        <w:tc>
          <w:tcPr>
            <w:tcW w:w="2134" w:type="dxa"/>
            <w:tcBorders>
              <w:left w:val="single" w:sz="4" w:space="0" w:color="auto"/>
            </w:tcBorders>
          </w:tcPr>
          <w:p w14:paraId="177748FF" w14:textId="0FD9F312" w:rsidR="00E61FB7" w:rsidRPr="008B36D5" w:rsidRDefault="00C548ED" w:rsidP="00E61FB7">
            <w:pPr>
              <w:jc w:val="center"/>
              <w:rPr>
                <w:rFonts w:ascii="Times New Roman" w:hAnsi="Times New Roman" w:cs="Times New Roman"/>
                <w:kern w:val="0"/>
                <w:sz w:val="18"/>
                <w:szCs w:val="18"/>
              </w:rPr>
            </w:pPr>
            <w:r w:rsidRPr="008B36D5">
              <w:rPr>
                <w:rFonts w:ascii="Times New Roman" w:eastAsia="宋体" w:hAnsi="Times New Roman" w:cs="Times New Roman"/>
                <w:kern w:val="0"/>
                <w:sz w:val="18"/>
                <w:szCs w:val="18"/>
              </w:rPr>
              <w:t>≤</w:t>
            </w:r>
            <w:r>
              <w:rPr>
                <w:rFonts w:ascii="Times New Roman" w:hAnsi="Times New Roman" w:cs="Times New Roman" w:hint="eastAsia"/>
                <w:kern w:val="0"/>
                <w:sz w:val="18"/>
                <w:szCs w:val="18"/>
              </w:rPr>
              <w:t>0</w:t>
            </w:r>
            <w:r>
              <w:rPr>
                <w:rFonts w:ascii="Times New Roman" w:hAnsi="Times New Roman" w:cs="Times New Roman"/>
                <w:kern w:val="0"/>
                <w:sz w:val="18"/>
                <w:szCs w:val="18"/>
              </w:rPr>
              <w:t>.005</w:t>
            </w:r>
          </w:p>
        </w:tc>
      </w:tr>
      <w:tr w:rsidR="00B73D94" w:rsidRPr="00490CD9" w14:paraId="1B38040B" w14:textId="77777777" w:rsidTr="0012158D">
        <w:trPr>
          <w:trHeight w:val="230"/>
          <w:jc w:val="center"/>
        </w:trPr>
        <w:tc>
          <w:tcPr>
            <w:tcW w:w="9072" w:type="dxa"/>
            <w:gridSpan w:val="4"/>
            <w:vAlign w:val="center"/>
          </w:tcPr>
          <w:p w14:paraId="3C4AC36D" w14:textId="717A72BC" w:rsidR="00B73D94" w:rsidRPr="008B36D5" w:rsidRDefault="00B73D94" w:rsidP="003A6B5C">
            <w:pPr>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 xml:space="preserve"> </w:t>
            </w:r>
            <w:r>
              <w:rPr>
                <w:rFonts w:ascii="Times New Roman" w:eastAsia="宋体" w:hAnsi="Times New Roman" w:cs="Times New Roman"/>
                <w:kern w:val="0"/>
                <w:sz w:val="18"/>
                <w:szCs w:val="18"/>
              </w:rPr>
              <w:t xml:space="preserve">   </w:t>
            </w:r>
            <w:r w:rsidRPr="002237E6">
              <w:rPr>
                <w:rFonts w:ascii="黑体" w:eastAsia="黑体" w:hAnsi="黑体" w:cs="Times New Roman"/>
                <w:kern w:val="0"/>
                <w:sz w:val="18"/>
                <w:szCs w:val="18"/>
              </w:rPr>
              <w:t>注</w:t>
            </w:r>
            <w:r w:rsidRPr="002237E6">
              <w:rPr>
                <w:rFonts w:ascii="黑体" w:eastAsia="黑体" w:hAnsi="黑体" w:cs="Times New Roman" w:hint="eastAsia"/>
                <w:kern w:val="0"/>
                <w:sz w:val="18"/>
                <w:szCs w:val="18"/>
              </w:rPr>
              <w:t>：</w:t>
            </w:r>
            <w:r w:rsidR="00E44944" w:rsidRPr="00E44944">
              <w:rPr>
                <w:rFonts w:ascii="Times New Roman" w:eastAsia="宋体" w:hAnsi="Times New Roman" w:cs="Times New Roman" w:hint="eastAsia"/>
                <w:kern w:val="0"/>
                <w:sz w:val="18"/>
                <w:szCs w:val="18"/>
              </w:rPr>
              <w:t>产品纯度用来确定产品型号。Ⅰ型主要用于精细化工领域；</w:t>
            </w:r>
            <w:proofErr w:type="gramStart"/>
            <w:r w:rsidR="00E44944" w:rsidRPr="00E44944">
              <w:rPr>
                <w:rFonts w:ascii="Times New Roman" w:eastAsia="宋体" w:hAnsi="Times New Roman" w:cs="Times New Roman" w:hint="eastAsia"/>
                <w:kern w:val="0"/>
                <w:sz w:val="18"/>
                <w:szCs w:val="18"/>
              </w:rPr>
              <w:t>Ⅱ型用于</w:t>
            </w:r>
            <w:proofErr w:type="gramEnd"/>
            <w:r w:rsidR="00E44944" w:rsidRPr="00E44944">
              <w:rPr>
                <w:rFonts w:ascii="Times New Roman" w:eastAsia="宋体" w:hAnsi="Times New Roman" w:cs="Times New Roman" w:hint="eastAsia"/>
                <w:kern w:val="0"/>
                <w:sz w:val="18"/>
                <w:szCs w:val="18"/>
              </w:rPr>
              <w:t>生产合成树脂、医药、香精香料、涂料及农药等多种产品；</w:t>
            </w:r>
            <w:r w:rsidR="00E44944" w:rsidRPr="00E44944">
              <w:rPr>
                <w:rFonts w:ascii="Times New Roman" w:eastAsia="宋体" w:hAnsi="Times New Roman" w:cs="Times New Roman" w:hint="eastAsia"/>
                <w:kern w:val="0"/>
                <w:sz w:val="18"/>
                <w:szCs w:val="18"/>
              </w:rPr>
              <w:t>III</w:t>
            </w:r>
            <w:r w:rsidR="00E44944" w:rsidRPr="00E44944">
              <w:rPr>
                <w:rFonts w:ascii="Times New Roman" w:eastAsia="宋体" w:hAnsi="Times New Roman" w:cs="Times New Roman" w:hint="eastAsia"/>
                <w:kern w:val="0"/>
                <w:sz w:val="18"/>
                <w:szCs w:val="18"/>
              </w:rPr>
              <w:t>型主要用于树脂行业。</w:t>
            </w:r>
          </w:p>
        </w:tc>
      </w:tr>
    </w:tbl>
    <w:p w14:paraId="1E3234DD" w14:textId="3877C888" w:rsidR="00C70AAA" w:rsidRDefault="00463F8C">
      <w:pPr>
        <w:pStyle w:val="a"/>
        <w:spacing w:before="312" w:after="312"/>
      </w:pPr>
      <w:r>
        <w:rPr>
          <w:rFonts w:hint="eastAsia"/>
        </w:rPr>
        <w:t>试验方法</w:t>
      </w:r>
    </w:p>
    <w:p w14:paraId="5C726B2E" w14:textId="77777777" w:rsidR="00C70AAA" w:rsidRDefault="00463F8C">
      <w:pPr>
        <w:pStyle w:val="a0"/>
        <w:spacing w:before="156" w:after="156"/>
        <w:ind w:leftChars="-1" w:left="-2"/>
      </w:pPr>
      <w:r>
        <w:rPr>
          <w:rFonts w:hint="eastAsia"/>
        </w:rPr>
        <w:t>一般规定</w:t>
      </w:r>
    </w:p>
    <w:p w14:paraId="2C86A2A6" w14:textId="530FCCEC" w:rsidR="00C70AAA" w:rsidRPr="00A85F4F" w:rsidRDefault="008D308F" w:rsidP="00B742E0">
      <w:pPr>
        <w:ind w:firstLineChars="200" w:firstLine="420"/>
        <w:rPr>
          <w:rFonts w:ascii="宋体" w:eastAsia="宋体" w:hAnsi="宋体"/>
        </w:rPr>
      </w:pPr>
      <w:r w:rsidRPr="00A85F4F">
        <w:rPr>
          <w:rFonts w:ascii="宋体" w:eastAsia="宋体" w:hAnsi="宋体" w:hint="eastAsia"/>
        </w:rPr>
        <w:t>本文件</w:t>
      </w:r>
      <w:r w:rsidR="00463F8C" w:rsidRPr="00A85F4F">
        <w:rPr>
          <w:rFonts w:ascii="宋体" w:eastAsia="宋体" w:hAnsi="宋体" w:hint="eastAsia"/>
        </w:rPr>
        <w:t>中所用的试剂和水，在没有注明其他要求时，均指分析纯试剂和符合GB/T 6682规定的三级水。试验中所用标准滴定溶液、杂质测定用标准溶液、制剂及制品，在没有注明其他要求时，均按GB/T 601、</w:t>
      </w:r>
      <w:r w:rsidR="00A85F4F" w:rsidRPr="00A85F4F">
        <w:rPr>
          <w:rFonts w:ascii="宋体" w:eastAsia="宋体" w:hAnsi="宋体" w:cs="Times New Roman"/>
          <w:kern w:val="0"/>
          <w:szCs w:val="20"/>
        </w:rPr>
        <w:t>GB/T 602</w:t>
      </w:r>
      <w:r w:rsidR="00A85F4F" w:rsidRPr="00A85F4F">
        <w:rPr>
          <w:rFonts w:ascii="宋体" w:eastAsia="宋体" w:hAnsi="宋体" w:cs="Times New Roman" w:hint="eastAsia"/>
          <w:kern w:val="0"/>
          <w:szCs w:val="20"/>
        </w:rPr>
        <w:t>、</w:t>
      </w:r>
      <w:r w:rsidR="00463F8C" w:rsidRPr="00A85F4F">
        <w:rPr>
          <w:rFonts w:ascii="宋体" w:eastAsia="宋体" w:hAnsi="宋体" w:hint="eastAsia"/>
        </w:rPr>
        <w:t>GB/T 603的规定制备与标定。</w:t>
      </w:r>
    </w:p>
    <w:p w14:paraId="441A731A" w14:textId="55BBC6FC" w:rsidR="00C70AAA" w:rsidRDefault="00463F8C">
      <w:pPr>
        <w:pStyle w:val="a0"/>
        <w:spacing w:before="156" w:after="156"/>
        <w:ind w:left="0"/>
      </w:pPr>
      <w:r>
        <w:rPr>
          <w:rFonts w:hint="eastAsia"/>
        </w:rPr>
        <w:t>外观的</w:t>
      </w:r>
      <w:r w:rsidR="00D831CD">
        <w:rPr>
          <w:rFonts w:hint="eastAsia"/>
        </w:rPr>
        <w:t>测</w:t>
      </w:r>
      <w:r>
        <w:rPr>
          <w:rFonts w:hint="eastAsia"/>
        </w:rPr>
        <w:t>定</w:t>
      </w:r>
    </w:p>
    <w:p w14:paraId="45BE7A25" w14:textId="072732C7" w:rsidR="00C70AAA" w:rsidRDefault="00463F8C" w:rsidP="00B742E0">
      <w:pPr>
        <w:ind w:firstLineChars="200" w:firstLine="420"/>
      </w:pPr>
      <w:r>
        <w:rPr>
          <w:rFonts w:ascii="宋体" w:cs="宋体" w:hint="eastAsia"/>
          <w:szCs w:val="21"/>
          <w:lang w:val="zh-CN"/>
        </w:rPr>
        <w:t>取适量样品，在自然光或日光灯下目视观察。</w:t>
      </w:r>
    </w:p>
    <w:p w14:paraId="3760C525" w14:textId="34597779" w:rsidR="00C70AAA" w:rsidRDefault="00463F8C" w:rsidP="007C555B">
      <w:pPr>
        <w:pStyle w:val="a0"/>
        <w:spacing w:before="156" w:after="156" w:line="276" w:lineRule="auto"/>
        <w:ind w:leftChars="-1" w:left="-2"/>
      </w:pPr>
      <w:proofErr w:type="gramStart"/>
      <w:r>
        <w:t>醛</w:t>
      </w:r>
      <w:proofErr w:type="gramEnd"/>
      <w:r w:rsidR="007C3C49">
        <w:rPr>
          <w:rFonts w:hint="eastAsia"/>
        </w:rPr>
        <w:t>质量分数</w:t>
      </w:r>
      <w:r>
        <w:rPr>
          <w:rFonts w:hint="eastAsia"/>
        </w:rPr>
        <w:t>的测定</w:t>
      </w:r>
    </w:p>
    <w:p w14:paraId="73D45736" w14:textId="423A0DCC" w:rsidR="00C548ED" w:rsidRDefault="001A7E16" w:rsidP="00C548ED">
      <w:pPr>
        <w:pStyle w:val="a1"/>
        <w:numPr>
          <w:ilvl w:val="0"/>
          <w:numId w:val="0"/>
        </w:numPr>
        <w:spacing w:beforeLines="0" w:before="0" w:afterLines="0" w:after="0"/>
        <w:ind w:firstLine="420"/>
        <w:rPr>
          <w:rFonts w:ascii="Times New Roman" w:eastAsia="宋体"/>
        </w:rPr>
      </w:pPr>
      <w:r w:rsidRPr="004C1C36">
        <w:rPr>
          <w:rFonts w:ascii="Times New Roman" w:eastAsiaTheme="minorEastAsia"/>
        </w:rPr>
        <w:t>按</w:t>
      </w:r>
      <w:r w:rsidRPr="004C1C36">
        <w:rPr>
          <w:rFonts w:ascii="Times New Roman" w:eastAsiaTheme="minorEastAsia"/>
        </w:rPr>
        <w:t>GB/T 9009-2011</w:t>
      </w:r>
      <w:r w:rsidRPr="004C1C36">
        <w:rPr>
          <w:rFonts w:ascii="Times New Roman" w:eastAsiaTheme="minorEastAsia"/>
        </w:rPr>
        <w:t>中</w:t>
      </w:r>
      <w:r w:rsidRPr="004C1C36">
        <w:rPr>
          <w:rFonts w:ascii="Times New Roman" w:eastAsiaTheme="minorEastAsia"/>
        </w:rPr>
        <w:t>5.5</w:t>
      </w:r>
      <w:r w:rsidRPr="004C1C36">
        <w:rPr>
          <w:rFonts w:ascii="Times New Roman" w:eastAsiaTheme="minorEastAsia"/>
        </w:rPr>
        <w:t>的规定测定。</w:t>
      </w:r>
      <w:r w:rsidR="00C548ED" w:rsidRPr="00777066">
        <w:rPr>
          <w:rFonts w:ascii="Times New Roman" w:eastAsia="宋体"/>
        </w:rPr>
        <w:t>称取</w:t>
      </w:r>
      <w:r w:rsidR="00C548ED" w:rsidRPr="00777066">
        <w:rPr>
          <w:rFonts w:ascii="Times New Roman" w:eastAsia="宋体"/>
        </w:rPr>
        <w:t>0.5g</w:t>
      </w:r>
      <w:r w:rsidR="00E06958" w:rsidRPr="002536EB">
        <w:rPr>
          <w:rFonts w:ascii="Times New Roman" w:eastAsia="宋体"/>
        </w:rPr>
        <w:t>多聚甲醛</w:t>
      </w:r>
      <w:r w:rsidR="00C548ED" w:rsidRPr="00777066">
        <w:rPr>
          <w:rFonts w:ascii="Times New Roman" w:eastAsia="宋体"/>
        </w:rPr>
        <w:t>试样，精确至</w:t>
      </w:r>
      <w:r w:rsidR="00C548ED" w:rsidRPr="00777066">
        <w:rPr>
          <w:rFonts w:ascii="Times New Roman" w:eastAsia="宋体"/>
        </w:rPr>
        <w:t>0.0001 g</w:t>
      </w:r>
      <w:r w:rsidR="00C548ED" w:rsidRPr="00777066">
        <w:rPr>
          <w:rFonts w:ascii="Times New Roman" w:eastAsia="宋体"/>
        </w:rPr>
        <w:t>。用</w:t>
      </w:r>
      <w:r w:rsidR="00C548ED" w:rsidRPr="00777066">
        <w:rPr>
          <w:rFonts w:ascii="Times New Roman" w:eastAsia="宋体"/>
        </w:rPr>
        <w:t xml:space="preserve">0.5 </w:t>
      </w:r>
      <w:proofErr w:type="spellStart"/>
      <w:r w:rsidR="00C548ED" w:rsidRPr="00777066">
        <w:rPr>
          <w:rFonts w:ascii="Times New Roman" w:eastAsia="宋体"/>
        </w:rPr>
        <w:t>mol</w:t>
      </w:r>
      <w:proofErr w:type="spellEnd"/>
      <w:r w:rsidR="00C548ED" w:rsidRPr="00777066">
        <w:rPr>
          <w:rFonts w:ascii="Times New Roman" w:eastAsia="宋体"/>
        </w:rPr>
        <w:t>/L</w:t>
      </w:r>
      <w:r w:rsidR="00C548ED" w:rsidRPr="00777066">
        <w:rPr>
          <w:rFonts w:ascii="Times New Roman" w:eastAsia="宋体"/>
        </w:rPr>
        <w:t>的</w:t>
      </w:r>
      <w:r w:rsidR="00C548ED" w:rsidRPr="00777066">
        <w:rPr>
          <w:rFonts w:ascii="Times New Roman" w:eastAsia="宋体"/>
        </w:rPr>
        <w:t>H</w:t>
      </w:r>
      <w:r w:rsidR="00C548ED" w:rsidRPr="00777066">
        <w:rPr>
          <w:rFonts w:ascii="Times New Roman" w:eastAsia="宋体"/>
          <w:vertAlign w:val="subscript"/>
        </w:rPr>
        <w:t>2</w:t>
      </w:r>
      <w:r w:rsidR="00C548ED" w:rsidRPr="00777066">
        <w:rPr>
          <w:rFonts w:ascii="Times New Roman" w:eastAsia="宋体"/>
        </w:rPr>
        <w:t>SO</w:t>
      </w:r>
      <w:r w:rsidR="00C548ED" w:rsidRPr="00777066">
        <w:rPr>
          <w:rFonts w:ascii="Times New Roman" w:eastAsia="宋体"/>
          <w:vertAlign w:val="subscript"/>
        </w:rPr>
        <w:t>4</w:t>
      </w:r>
      <w:r w:rsidR="00F0275C">
        <w:rPr>
          <w:rFonts w:ascii="Times New Roman" w:eastAsia="宋体" w:hint="eastAsia"/>
        </w:rPr>
        <w:t>标准</w:t>
      </w:r>
      <w:r w:rsidR="00F0275C">
        <w:rPr>
          <w:rFonts w:ascii="Times New Roman" w:eastAsia="宋体"/>
        </w:rPr>
        <w:t>滴定溶液</w:t>
      </w:r>
      <w:r w:rsidR="00C548ED" w:rsidRPr="00777066">
        <w:rPr>
          <w:rFonts w:ascii="Times New Roman" w:eastAsia="宋体"/>
        </w:rPr>
        <w:t>滴定。</w:t>
      </w:r>
    </w:p>
    <w:p w14:paraId="42F7B0CB" w14:textId="684F19DA" w:rsidR="00777066" w:rsidRPr="00F13913" w:rsidRDefault="00F13913" w:rsidP="00777066">
      <w:pPr>
        <w:pStyle w:val="af7"/>
        <w:rPr>
          <w:rFonts w:ascii="Times New Roman"/>
        </w:rPr>
      </w:pPr>
      <w:r w:rsidRPr="00F13913">
        <w:rPr>
          <w:rFonts w:ascii="Times New Roman"/>
        </w:rPr>
        <w:t>取两次平行测定结果的算术平均值为测定结果，平行测定结果的绝对</w:t>
      </w:r>
      <w:r w:rsidR="00413D2D">
        <w:rPr>
          <w:rFonts w:ascii="Times New Roman"/>
        </w:rPr>
        <w:t>偏</w:t>
      </w:r>
      <w:r w:rsidRPr="00F13913">
        <w:rPr>
          <w:rFonts w:ascii="Times New Roman"/>
        </w:rPr>
        <w:t>差值应不大于</w:t>
      </w:r>
      <w:r w:rsidR="00777066" w:rsidRPr="00F13913">
        <w:rPr>
          <w:rFonts w:ascii="Times New Roman"/>
        </w:rPr>
        <w:t>0.</w:t>
      </w:r>
      <w:r w:rsidR="0056069A">
        <w:rPr>
          <w:rFonts w:ascii="Times New Roman"/>
        </w:rPr>
        <w:t>5</w:t>
      </w:r>
      <w:r w:rsidR="00777066" w:rsidRPr="00F13913">
        <w:rPr>
          <w:rFonts w:ascii="Times New Roman"/>
        </w:rPr>
        <w:t>%</w:t>
      </w:r>
      <w:r w:rsidRPr="00F13913">
        <w:rPr>
          <w:rFonts w:ascii="Times New Roman"/>
        </w:rPr>
        <w:t>。</w:t>
      </w:r>
    </w:p>
    <w:p w14:paraId="7E45C99C" w14:textId="7E12AB53" w:rsidR="007C555B" w:rsidRPr="007C555B" w:rsidRDefault="00EF67FE" w:rsidP="007C555B">
      <w:pPr>
        <w:spacing w:beforeLines="50" w:before="156" w:afterLines="50" w:after="156"/>
        <w:rPr>
          <w:rFonts w:ascii="黑体" w:eastAsia="黑体" w:hAnsi="黑体"/>
        </w:rPr>
      </w:pPr>
      <w:r>
        <w:rPr>
          <w:rFonts w:ascii="黑体" w:eastAsia="黑体" w:hAnsi="黑体"/>
        </w:rPr>
        <w:t>5</w:t>
      </w:r>
      <w:r w:rsidR="007C555B" w:rsidRPr="007C555B">
        <w:rPr>
          <w:rFonts w:ascii="黑体" w:eastAsia="黑体" w:hAnsi="黑体"/>
        </w:rPr>
        <w:t>.4</w:t>
      </w:r>
      <w:r w:rsidR="007C555B">
        <w:rPr>
          <w:rFonts w:ascii="黑体" w:eastAsia="黑体" w:hAnsi="黑体"/>
        </w:rPr>
        <w:t xml:space="preserve">  酸</w:t>
      </w:r>
      <w:r w:rsidR="00EF0BD1">
        <w:rPr>
          <w:rFonts w:ascii="黑体" w:eastAsia="黑体" w:hAnsi="黑体" w:hint="eastAsia"/>
        </w:rPr>
        <w:t>值</w:t>
      </w:r>
      <w:r w:rsidR="007C555B">
        <w:rPr>
          <w:rFonts w:ascii="黑体" w:eastAsia="黑体" w:hAnsi="黑体"/>
        </w:rPr>
        <w:t>的测定</w:t>
      </w:r>
    </w:p>
    <w:p w14:paraId="76987983" w14:textId="406D754E" w:rsidR="007C555B" w:rsidRDefault="001A7E16" w:rsidP="00EF67FE">
      <w:pPr>
        <w:pStyle w:val="a1"/>
        <w:numPr>
          <w:ilvl w:val="0"/>
          <w:numId w:val="0"/>
        </w:numPr>
        <w:spacing w:beforeLines="0" w:before="0" w:afterLines="0" w:after="0"/>
        <w:ind w:firstLine="420"/>
        <w:rPr>
          <w:rFonts w:ascii="Times New Roman" w:eastAsia="宋体"/>
        </w:rPr>
      </w:pPr>
      <w:r w:rsidRPr="00777066">
        <w:rPr>
          <w:rFonts w:ascii="Times New Roman" w:eastAsia="宋体"/>
        </w:rPr>
        <w:t>按</w:t>
      </w:r>
      <w:r w:rsidRPr="00777066">
        <w:rPr>
          <w:rFonts w:ascii="Times New Roman" w:eastAsia="宋体"/>
        </w:rPr>
        <w:t>GB/T 9009-2011</w:t>
      </w:r>
      <w:r w:rsidRPr="00777066">
        <w:rPr>
          <w:rFonts w:ascii="Times New Roman" w:eastAsia="宋体"/>
        </w:rPr>
        <w:t>中</w:t>
      </w:r>
      <w:r w:rsidRPr="00777066">
        <w:rPr>
          <w:rFonts w:ascii="Times New Roman" w:eastAsia="宋体"/>
        </w:rPr>
        <w:t>5.6</w:t>
      </w:r>
      <w:r w:rsidRPr="00777066">
        <w:rPr>
          <w:rFonts w:ascii="Times New Roman" w:eastAsia="宋体"/>
        </w:rPr>
        <w:t>的规定测定</w:t>
      </w:r>
      <w:r w:rsidRPr="00777066">
        <w:rPr>
          <w:rFonts w:ascii="Times New Roman" w:eastAsia="宋体" w:hint="eastAsia"/>
        </w:rPr>
        <w:t>。称取</w:t>
      </w:r>
      <w:r w:rsidRPr="00777066">
        <w:rPr>
          <w:rFonts w:ascii="Times New Roman" w:eastAsia="宋体" w:hint="eastAsia"/>
        </w:rPr>
        <w:t>5.0 g</w:t>
      </w:r>
      <w:r w:rsidR="00E06958" w:rsidRPr="002536EB">
        <w:rPr>
          <w:rFonts w:ascii="Times New Roman" w:eastAsia="宋体"/>
        </w:rPr>
        <w:t>多聚甲醛</w:t>
      </w:r>
      <w:r w:rsidRPr="00777066">
        <w:rPr>
          <w:rFonts w:ascii="Times New Roman" w:eastAsia="宋体" w:hint="eastAsia"/>
        </w:rPr>
        <w:t>试样，精确至</w:t>
      </w:r>
      <w:r w:rsidRPr="00777066">
        <w:rPr>
          <w:rFonts w:ascii="Times New Roman" w:eastAsia="宋体" w:hint="eastAsia"/>
        </w:rPr>
        <w:t>0.01 g</w:t>
      </w:r>
      <w:r w:rsidRPr="00777066">
        <w:rPr>
          <w:rFonts w:ascii="Times New Roman" w:eastAsia="宋体" w:hint="eastAsia"/>
        </w:rPr>
        <w:t>。用</w:t>
      </w:r>
      <w:r w:rsidRPr="00777066">
        <w:rPr>
          <w:rFonts w:ascii="Times New Roman" w:eastAsia="宋体" w:hint="eastAsia"/>
        </w:rPr>
        <w:t xml:space="preserve">0.05 </w:t>
      </w:r>
      <w:proofErr w:type="spellStart"/>
      <w:r w:rsidRPr="00777066">
        <w:rPr>
          <w:rFonts w:ascii="Times New Roman" w:eastAsia="宋体" w:hint="eastAsia"/>
        </w:rPr>
        <w:t>mol</w:t>
      </w:r>
      <w:proofErr w:type="spellEnd"/>
      <w:r w:rsidRPr="00777066">
        <w:rPr>
          <w:rFonts w:ascii="Times New Roman" w:eastAsia="宋体" w:hint="eastAsia"/>
        </w:rPr>
        <w:t>/L</w:t>
      </w:r>
      <w:r w:rsidRPr="00777066">
        <w:rPr>
          <w:rFonts w:ascii="Times New Roman" w:eastAsia="宋体" w:hint="eastAsia"/>
        </w:rPr>
        <w:t>的</w:t>
      </w:r>
      <w:proofErr w:type="spellStart"/>
      <w:r w:rsidRPr="00777066">
        <w:rPr>
          <w:rFonts w:ascii="Times New Roman" w:eastAsia="宋体" w:hint="eastAsia"/>
        </w:rPr>
        <w:t>NaOH</w:t>
      </w:r>
      <w:proofErr w:type="spellEnd"/>
      <w:r w:rsidR="00327DD4">
        <w:rPr>
          <w:rFonts w:ascii="Times New Roman" w:eastAsia="宋体" w:hint="eastAsia"/>
        </w:rPr>
        <w:t>标准滴定</w:t>
      </w:r>
      <w:r w:rsidRPr="00777066">
        <w:rPr>
          <w:rFonts w:ascii="Times New Roman" w:eastAsia="宋体" w:hint="eastAsia"/>
        </w:rPr>
        <w:t>溶液滴定。</w:t>
      </w:r>
    </w:p>
    <w:p w14:paraId="1CC1DDB7" w14:textId="5B8CF07A" w:rsidR="00F13913" w:rsidRPr="00F13913" w:rsidRDefault="00F13913" w:rsidP="00F13913">
      <w:pPr>
        <w:pStyle w:val="af7"/>
        <w:rPr>
          <w:rFonts w:ascii="Times New Roman"/>
        </w:rPr>
      </w:pPr>
      <w:r w:rsidRPr="00F13913">
        <w:rPr>
          <w:rFonts w:ascii="Times New Roman"/>
        </w:rPr>
        <w:t>取两次平行测定结果的算术平均值为测定结果，平行测定结果的绝对</w:t>
      </w:r>
      <w:r w:rsidR="00413D2D">
        <w:rPr>
          <w:rFonts w:ascii="Times New Roman"/>
        </w:rPr>
        <w:t>偏</w:t>
      </w:r>
      <w:r w:rsidRPr="00F13913">
        <w:rPr>
          <w:rFonts w:ascii="Times New Roman"/>
        </w:rPr>
        <w:t>差值应不大于</w:t>
      </w:r>
      <w:r w:rsidRPr="00F13913">
        <w:rPr>
          <w:rFonts w:ascii="Times New Roman"/>
        </w:rPr>
        <w:t>0.005%</w:t>
      </w:r>
      <w:r w:rsidRPr="00F13913">
        <w:rPr>
          <w:rFonts w:ascii="Times New Roman"/>
        </w:rPr>
        <w:t>。</w:t>
      </w:r>
    </w:p>
    <w:p w14:paraId="5654558A" w14:textId="5C92491B" w:rsidR="007C555B" w:rsidRPr="000A484E" w:rsidRDefault="008130F1" w:rsidP="000A484E">
      <w:pPr>
        <w:spacing w:beforeLines="50" w:before="156" w:afterLines="50" w:after="156"/>
        <w:rPr>
          <w:rFonts w:ascii="黑体" w:eastAsia="黑体" w:hAnsi="黑体"/>
        </w:rPr>
      </w:pPr>
      <w:r>
        <w:rPr>
          <w:rFonts w:ascii="黑体" w:eastAsia="黑体" w:hAnsi="黑体"/>
        </w:rPr>
        <w:t>5</w:t>
      </w:r>
      <w:r w:rsidR="000A484E" w:rsidRPr="000A484E">
        <w:rPr>
          <w:rFonts w:ascii="黑体" w:eastAsia="黑体" w:hAnsi="黑体"/>
        </w:rPr>
        <w:t xml:space="preserve">.5 </w:t>
      </w:r>
      <w:r w:rsidR="000A484E" w:rsidRPr="008130F1">
        <w:rPr>
          <w:rFonts w:ascii="Times New Roman" w:eastAsia="黑体" w:hAnsi="Times New Roman" w:cs="Times New Roman"/>
        </w:rPr>
        <w:t xml:space="preserve"> </w:t>
      </w:r>
      <w:r w:rsidR="00FB4B0B" w:rsidRPr="008130F1">
        <w:rPr>
          <w:rFonts w:ascii="Times New Roman" w:eastAsia="黑体" w:hAnsi="Times New Roman" w:cs="Times New Roman"/>
        </w:rPr>
        <w:t>p</w:t>
      </w:r>
      <w:r w:rsidR="00583D33" w:rsidRPr="008130F1">
        <w:rPr>
          <w:rFonts w:ascii="Times New Roman" w:eastAsia="黑体" w:hAnsi="Times New Roman" w:cs="Times New Roman"/>
        </w:rPr>
        <w:t>H</w:t>
      </w:r>
      <w:r w:rsidR="000A484E" w:rsidRPr="008130F1">
        <w:rPr>
          <w:rFonts w:ascii="Times New Roman" w:eastAsia="黑体" w:hAnsi="Times New Roman" w:cs="Times New Roman"/>
        </w:rPr>
        <w:t>值的测定</w:t>
      </w:r>
    </w:p>
    <w:p w14:paraId="158DEF27" w14:textId="3FA76FB8" w:rsidR="007D1327" w:rsidRPr="00777066" w:rsidRDefault="007D1327" w:rsidP="007D1327">
      <w:pPr>
        <w:ind w:firstLine="420"/>
        <w:rPr>
          <w:rFonts w:ascii="Times New Roman" w:eastAsia="宋体" w:hAnsi="Times New Roman" w:cs="Times New Roman"/>
        </w:rPr>
      </w:pPr>
      <w:r w:rsidRPr="00777066">
        <w:rPr>
          <w:rFonts w:ascii="Times New Roman" w:eastAsia="宋体" w:hAnsi="Times New Roman" w:cs="Times New Roman"/>
        </w:rPr>
        <w:t>按</w:t>
      </w:r>
      <w:r w:rsidRPr="00777066">
        <w:rPr>
          <w:rFonts w:ascii="Times New Roman" w:eastAsia="宋体" w:hAnsi="Times New Roman" w:cs="Times New Roman"/>
        </w:rPr>
        <w:t>GB/T 8325</w:t>
      </w:r>
      <w:r w:rsidRPr="00777066">
        <w:rPr>
          <w:rFonts w:ascii="Times New Roman" w:eastAsia="宋体" w:hAnsi="Times New Roman" w:cs="Times New Roman"/>
        </w:rPr>
        <w:t>的规定进行测定。</w:t>
      </w:r>
    </w:p>
    <w:p w14:paraId="2BE3079A" w14:textId="2CC49E8E" w:rsidR="007D1327" w:rsidRPr="007D1327" w:rsidRDefault="007D1327" w:rsidP="007D1327">
      <w:pPr>
        <w:ind w:firstLine="420"/>
        <w:rPr>
          <w:rFonts w:ascii="黑体" w:eastAsia="黑体" w:hAnsi="黑体" w:cs="黑体"/>
          <w:szCs w:val="21"/>
        </w:rPr>
      </w:pPr>
      <w:r w:rsidRPr="002536EB">
        <w:rPr>
          <w:rFonts w:ascii="Times New Roman" w:eastAsia="宋体" w:hAnsi="Times New Roman" w:cs="Times New Roman"/>
          <w:kern w:val="0"/>
          <w:szCs w:val="21"/>
        </w:rPr>
        <w:t>称取多聚甲醛试样</w:t>
      </w:r>
      <w:r w:rsidRPr="002536EB">
        <w:rPr>
          <w:rFonts w:ascii="Times New Roman" w:eastAsia="宋体" w:hAnsi="Times New Roman" w:cs="Times New Roman"/>
          <w:kern w:val="0"/>
          <w:szCs w:val="21"/>
        </w:rPr>
        <w:t>10.0</w:t>
      </w:r>
      <w:r>
        <w:rPr>
          <w:rFonts w:ascii="Times New Roman" w:eastAsia="宋体" w:hAnsi="Times New Roman" w:cs="Times New Roman"/>
          <w:kern w:val="0"/>
          <w:szCs w:val="21"/>
        </w:rPr>
        <w:t xml:space="preserve"> </w:t>
      </w:r>
      <w:r w:rsidRPr="002536EB">
        <w:rPr>
          <w:rFonts w:ascii="Times New Roman" w:eastAsia="宋体" w:hAnsi="Times New Roman" w:cs="Times New Roman"/>
          <w:kern w:val="0"/>
          <w:szCs w:val="21"/>
        </w:rPr>
        <w:t>g</w:t>
      </w:r>
      <w:r w:rsidRPr="002536EB">
        <w:rPr>
          <w:rFonts w:ascii="Times New Roman" w:eastAsia="宋体" w:hAnsi="Times New Roman" w:cs="Times New Roman"/>
          <w:kern w:val="0"/>
          <w:szCs w:val="21"/>
        </w:rPr>
        <w:t>（精确至</w:t>
      </w:r>
      <w:r w:rsidRPr="002536EB">
        <w:rPr>
          <w:rFonts w:ascii="Times New Roman" w:eastAsia="宋体" w:hAnsi="Times New Roman" w:cs="Times New Roman"/>
          <w:kern w:val="0"/>
          <w:szCs w:val="21"/>
        </w:rPr>
        <w:t>0.1</w:t>
      </w:r>
      <w:r>
        <w:rPr>
          <w:rFonts w:ascii="Times New Roman" w:eastAsia="宋体" w:hAnsi="Times New Roman" w:cs="Times New Roman"/>
          <w:kern w:val="0"/>
          <w:szCs w:val="21"/>
        </w:rPr>
        <w:t xml:space="preserve"> </w:t>
      </w:r>
      <w:r w:rsidRPr="002536EB">
        <w:rPr>
          <w:rFonts w:ascii="Times New Roman" w:eastAsia="宋体" w:hAnsi="Times New Roman" w:cs="Times New Roman"/>
          <w:kern w:val="0"/>
          <w:szCs w:val="21"/>
        </w:rPr>
        <w:t>g</w:t>
      </w:r>
      <w:r w:rsidRPr="002536EB">
        <w:rPr>
          <w:rFonts w:ascii="Times New Roman" w:eastAsia="宋体" w:hAnsi="Times New Roman" w:cs="Times New Roman"/>
          <w:kern w:val="0"/>
          <w:szCs w:val="21"/>
        </w:rPr>
        <w:t>），放入</w:t>
      </w:r>
      <w:r w:rsidRPr="002536EB">
        <w:rPr>
          <w:rFonts w:ascii="Times New Roman" w:eastAsia="宋体" w:hAnsi="Times New Roman" w:cs="Times New Roman"/>
          <w:kern w:val="0"/>
          <w:szCs w:val="21"/>
        </w:rPr>
        <w:t>250</w:t>
      </w:r>
      <w:r>
        <w:rPr>
          <w:rFonts w:ascii="Times New Roman" w:eastAsia="宋体" w:hAnsi="Times New Roman" w:cs="Times New Roman"/>
          <w:kern w:val="0"/>
          <w:szCs w:val="21"/>
        </w:rPr>
        <w:t xml:space="preserve"> </w:t>
      </w:r>
      <w:r w:rsidRPr="002536EB">
        <w:rPr>
          <w:rFonts w:ascii="Times New Roman" w:eastAsia="宋体" w:hAnsi="Times New Roman" w:cs="Times New Roman"/>
          <w:kern w:val="0"/>
          <w:szCs w:val="21"/>
        </w:rPr>
        <w:t>ml</w:t>
      </w:r>
      <w:r w:rsidRPr="002536EB">
        <w:rPr>
          <w:rFonts w:ascii="Times New Roman" w:eastAsia="宋体" w:hAnsi="Times New Roman" w:cs="Times New Roman"/>
          <w:kern w:val="0"/>
          <w:szCs w:val="21"/>
        </w:rPr>
        <w:t>锥形瓶中，加入</w:t>
      </w:r>
      <w:r w:rsidRPr="002536EB">
        <w:rPr>
          <w:rFonts w:ascii="Times New Roman" w:eastAsia="宋体" w:hAnsi="Times New Roman" w:cs="Times New Roman"/>
          <w:kern w:val="0"/>
          <w:szCs w:val="21"/>
        </w:rPr>
        <w:t>90</w:t>
      </w:r>
      <w:r>
        <w:rPr>
          <w:rFonts w:ascii="Times New Roman" w:eastAsia="宋体" w:hAnsi="Times New Roman" w:cs="Times New Roman"/>
          <w:kern w:val="0"/>
          <w:szCs w:val="21"/>
        </w:rPr>
        <w:t xml:space="preserve"> </w:t>
      </w:r>
      <w:r w:rsidRPr="002536EB">
        <w:rPr>
          <w:rFonts w:ascii="Times New Roman" w:eastAsia="宋体" w:hAnsi="Times New Roman" w:cs="Times New Roman"/>
          <w:kern w:val="0"/>
          <w:szCs w:val="21"/>
        </w:rPr>
        <w:t>ml</w:t>
      </w:r>
      <w:r w:rsidRPr="002536EB">
        <w:rPr>
          <w:rFonts w:ascii="Times New Roman" w:eastAsia="宋体" w:hAnsi="Times New Roman" w:cs="Times New Roman"/>
          <w:kern w:val="0"/>
          <w:szCs w:val="21"/>
        </w:rPr>
        <w:t>蒸馏水（蒸馏水经处理调节</w:t>
      </w:r>
      <w:r w:rsidRPr="002536EB">
        <w:rPr>
          <w:rFonts w:ascii="Times New Roman" w:eastAsia="宋体" w:hAnsi="Times New Roman" w:cs="Times New Roman"/>
          <w:kern w:val="0"/>
          <w:szCs w:val="21"/>
        </w:rPr>
        <w:t>pH</w:t>
      </w:r>
      <w:r w:rsidRPr="002536EB">
        <w:rPr>
          <w:rFonts w:ascii="Times New Roman" w:eastAsia="宋体" w:hAnsi="Times New Roman" w:cs="Times New Roman"/>
          <w:kern w:val="0"/>
          <w:szCs w:val="21"/>
        </w:rPr>
        <w:t>值至</w:t>
      </w:r>
      <w:r w:rsidRPr="002536EB">
        <w:rPr>
          <w:rFonts w:ascii="Times New Roman" w:eastAsia="宋体" w:hAnsi="Times New Roman" w:cs="Times New Roman"/>
          <w:kern w:val="0"/>
          <w:szCs w:val="21"/>
        </w:rPr>
        <w:t>7</w:t>
      </w:r>
      <w:r w:rsidRPr="002536EB">
        <w:rPr>
          <w:rFonts w:ascii="Times New Roman" w:eastAsia="宋体" w:hAnsi="Times New Roman" w:cs="Times New Roman"/>
          <w:kern w:val="0"/>
          <w:szCs w:val="21"/>
        </w:rPr>
        <w:t>），将锥形瓶放入</w:t>
      </w:r>
      <w:r w:rsidR="00392963">
        <w:rPr>
          <w:rFonts w:ascii="Times New Roman" w:eastAsia="宋体" w:hAnsi="Times New Roman" w:cs="Times New Roman" w:hint="eastAsia"/>
          <w:kern w:val="0"/>
          <w:szCs w:val="21"/>
        </w:rPr>
        <w:t>9</w:t>
      </w:r>
      <w:r w:rsidR="00392963">
        <w:rPr>
          <w:rFonts w:ascii="Times New Roman" w:eastAsia="宋体" w:hAnsi="Times New Roman" w:cs="Times New Roman"/>
          <w:kern w:val="0"/>
          <w:szCs w:val="21"/>
        </w:rPr>
        <w:t>0 ℃</w:t>
      </w:r>
      <w:r w:rsidRPr="002536EB">
        <w:rPr>
          <w:rFonts w:ascii="Times New Roman" w:eastAsia="宋体" w:hAnsi="Times New Roman" w:cs="Times New Roman"/>
          <w:kern w:val="0"/>
          <w:szCs w:val="21"/>
        </w:rPr>
        <w:t>恒温水浴中，充分搅拌，至多聚甲醛全部溶解，澄清后冷却至</w:t>
      </w:r>
      <w:r w:rsidRPr="002536EB">
        <w:rPr>
          <w:rFonts w:ascii="Times New Roman" w:eastAsia="宋体" w:hAnsi="Times New Roman" w:cs="Times New Roman"/>
          <w:kern w:val="0"/>
          <w:szCs w:val="21"/>
        </w:rPr>
        <w:lastRenderedPageBreak/>
        <w:t>室温，用</w:t>
      </w:r>
      <w:r w:rsidRPr="002536EB">
        <w:rPr>
          <w:rFonts w:ascii="Times New Roman" w:eastAsia="宋体" w:hAnsi="Times New Roman" w:cs="Times New Roman"/>
          <w:kern w:val="0"/>
          <w:szCs w:val="21"/>
        </w:rPr>
        <w:t>pH</w:t>
      </w:r>
      <w:r w:rsidRPr="002536EB">
        <w:rPr>
          <w:rFonts w:ascii="Times New Roman" w:eastAsia="宋体" w:hAnsi="Times New Roman" w:cs="Times New Roman"/>
          <w:kern w:val="0"/>
          <w:szCs w:val="21"/>
        </w:rPr>
        <w:t>计测量溶液</w:t>
      </w:r>
      <w:r w:rsidRPr="002536EB">
        <w:rPr>
          <w:rFonts w:ascii="Times New Roman" w:eastAsia="宋体" w:hAnsi="Times New Roman" w:cs="Times New Roman"/>
          <w:kern w:val="0"/>
          <w:szCs w:val="21"/>
        </w:rPr>
        <w:t>pH</w:t>
      </w:r>
      <w:r w:rsidRPr="002536EB">
        <w:rPr>
          <w:rFonts w:ascii="Times New Roman" w:eastAsia="宋体" w:hAnsi="Times New Roman" w:cs="Times New Roman"/>
          <w:kern w:val="0"/>
          <w:szCs w:val="21"/>
        </w:rPr>
        <w:t>值，读数保留到小数点后一位。</w:t>
      </w:r>
    </w:p>
    <w:p w14:paraId="34B3145E" w14:textId="114033B1" w:rsidR="002D3414" w:rsidRDefault="00856808" w:rsidP="00F75A0D">
      <w:pPr>
        <w:pStyle w:val="a0"/>
        <w:numPr>
          <w:ilvl w:val="1"/>
          <w:numId w:val="10"/>
        </w:numPr>
        <w:spacing w:before="156" w:after="156"/>
        <w:ind w:leftChars="-1" w:left="-2"/>
      </w:pPr>
      <w:r>
        <w:rPr>
          <w:rFonts w:hint="eastAsia"/>
        </w:rPr>
        <w:t>灰分</w:t>
      </w:r>
      <w:r w:rsidR="00463F8C">
        <w:rPr>
          <w:rFonts w:hint="eastAsia"/>
        </w:rPr>
        <w:t>的测定</w:t>
      </w:r>
    </w:p>
    <w:p w14:paraId="3F28287F" w14:textId="7CD6CD2B" w:rsidR="002D3414" w:rsidRDefault="00E52CC3" w:rsidP="00B622C4">
      <w:pPr>
        <w:pStyle w:val="a0"/>
        <w:numPr>
          <w:ilvl w:val="0"/>
          <w:numId w:val="0"/>
        </w:numPr>
        <w:spacing w:beforeLines="0" w:afterLines="0"/>
        <w:ind w:firstLineChars="202" w:firstLine="424"/>
        <w:rPr>
          <w:rFonts w:ascii="Times New Roman" w:eastAsia="宋体"/>
          <w:szCs w:val="20"/>
        </w:rPr>
      </w:pPr>
      <w:r w:rsidRPr="00777066">
        <w:rPr>
          <w:rFonts w:ascii="Times New Roman" w:eastAsia="宋体"/>
          <w:szCs w:val="20"/>
        </w:rPr>
        <w:t>按</w:t>
      </w:r>
      <w:r w:rsidRPr="00777066">
        <w:rPr>
          <w:rFonts w:ascii="Times New Roman" w:eastAsia="宋体"/>
          <w:szCs w:val="20"/>
        </w:rPr>
        <w:t>GB/T 7531</w:t>
      </w:r>
      <w:r w:rsidRPr="00777066">
        <w:rPr>
          <w:rFonts w:ascii="Times New Roman" w:eastAsia="宋体"/>
          <w:szCs w:val="20"/>
        </w:rPr>
        <w:t>的规定进行。称取</w:t>
      </w:r>
      <w:r w:rsidRPr="00777066">
        <w:rPr>
          <w:rFonts w:ascii="Times New Roman" w:eastAsia="宋体"/>
          <w:szCs w:val="20"/>
        </w:rPr>
        <w:t>10 g</w:t>
      </w:r>
      <w:r w:rsidRPr="00777066">
        <w:rPr>
          <w:rFonts w:ascii="Times New Roman" w:eastAsia="宋体"/>
          <w:szCs w:val="20"/>
        </w:rPr>
        <w:t>试样，精确至</w:t>
      </w:r>
      <w:r w:rsidRPr="00777066">
        <w:rPr>
          <w:rFonts w:ascii="Times New Roman" w:eastAsia="宋体"/>
          <w:szCs w:val="20"/>
        </w:rPr>
        <w:t>0.01 g</w:t>
      </w:r>
      <w:r w:rsidRPr="00777066">
        <w:rPr>
          <w:rFonts w:ascii="Times New Roman" w:eastAsia="宋体"/>
          <w:szCs w:val="20"/>
        </w:rPr>
        <w:t>，灼烧温度</w:t>
      </w:r>
      <w:r w:rsidR="00327DD4" w:rsidRPr="00777066">
        <w:rPr>
          <w:rFonts w:ascii="Times New Roman" w:eastAsia="宋体"/>
          <w:szCs w:val="20"/>
        </w:rPr>
        <w:t>（</w:t>
      </w:r>
      <w:r w:rsidRPr="00777066">
        <w:rPr>
          <w:rFonts w:ascii="Times New Roman" w:eastAsia="宋体"/>
          <w:szCs w:val="20"/>
        </w:rPr>
        <w:t>600±25</w:t>
      </w:r>
      <w:r w:rsidRPr="00777066">
        <w:rPr>
          <w:rFonts w:ascii="Times New Roman" w:eastAsia="宋体"/>
          <w:szCs w:val="20"/>
        </w:rPr>
        <w:t>）</w:t>
      </w:r>
      <w:r w:rsidR="00327DD4" w:rsidRPr="00777066">
        <w:rPr>
          <w:rFonts w:ascii="Times New Roman" w:eastAsia="宋体"/>
          <w:szCs w:val="20"/>
        </w:rPr>
        <w:t>℃</w:t>
      </w:r>
      <w:r w:rsidRPr="00777066">
        <w:rPr>
          <w:rFonts w:ascii="Times New Roman" w:eastAsia="宋体"/>
          <w:szCs w:val="20"/>
        </w:rPr>
        <w:t>。</w:t>
      </w:r>
    </w:p>
    <w:p w14:paraId="3791F046" w14:textId="266DDC96" w:rsidR="004856D0" w:rsidRDefault="00BC3664" w:rsidP="004856D0">
      <w:pPr>
        <w:pStyle w:val="a0"/>
        <w:numPr>
          <w:ilvl w:val="1"/>
          <w:numId w:val="13"/>
        </w:numPr>
        <w:spacing w:before="156" w:after="156" w:line="276" w:lineRule="auto"/>
        <w:ind w:leftChars="-1" w:left="-2"/>
      </w:pPr>
      <w:r w:rsidRPr="002D63F1">
        <w:rPr>
          <w:rFonts w:hint="eastAsia"/>
        </w:rPr>
        <w:t>铁</w:t>
      </w:r>
      <w:r w:rsidR="007C3C49">
        <w:rPr>
          <w:rFonts w:hint="eastAsia"/>
        </w:rPr>
        <w:t>质量分数</w:t>
      </w:r>
      <w:r w:rsidRPr="002D63F1">
        <w:rPr>
          <w:rFonts w:hint="eastAsia"/>
        </w:rPr>
        <w:t>的测定</w:t>
      </w:r>
    </w:p>
    <w:p w14:paraId="53F88D1C" w14:textId="56449623" w:rsidR="004856D0" w:rsidRPr="00777066" w:rsidRDefault="004856D0" w:rsidP="00C50268">
      <w:pPr>
        <w:pStyle w:val="a0"/>
        <w:numPr>
          <w:ilvl w:val="0"/>
          <w:numId w:val="0"/>
        </w:numPr>
        <w:spacing w:beforeLines="0" w:afterLines="0"/>
        <w:ind w:left="-2"/>
        <w:rPr>
          <w:rFonts w:ascii="Times New Roman" w:eastAsia="宋体"/>
        </w:rPr>
      </w:pPr>
      <w:r>
        <w:t xml:space="preserve">  </w:t>
      </w:r>
      <w:r w:rsidRPr="004856D0">
        <w:rPr>
          <w:rFonts w:ascii="宋体" w:eastAsia="宋体" w:hAnsi="宋体"/>
          <w:color w:val="7030A0"/>
        </w:rPr>
        <w:t xml:space="preserve">  </w:t>
      </w:r>
      <w:r w:rsidRPr="00777066">
        <w:rPr>
          <w:rFonts w:ascii="Times New Roman" w:eastAsia="宋体"/>
        </w:rPr>
        <w:t>按</w:t>
      </w:r>
      <w:r w:rsidRPr="00777066">
        <w:rPr>
          <w:rFonts w:ascii="Times New Roman" w:eastAsia="宋体"/>
        </w:rPr>
        <w:t>GB/T 3049</w:t>
      </w:r>
      <w:r w:rsidRPr="00777066">
        <w:rPr>
          <w:rFonts w:ascii="Times New Roman" w:eastAsia="宋体"/>
        </w:rPr>
        <w:t>规定的实验方法进行。</w:t>
      </w:r>
    </w:p>
    <w:p w14:paraId="4EE57D5C" w14:textId="73CF4534" w:rsidR="004856D0" w:rsidRPr="00777066" w:rsidRDefault="004856D0" w:rsidP="00C50268">
      <w:pPr>
        <w:pStyle w:val="a1"/>
        <w:numPr>
          <w:ilvl w:val="0"/>
          <w:numId w:val="0"/>
        </w:numPr>
        <w:spacing w:beforeLines="0" w:before="0" w:afterLines="0" w:after="0"/>
        <w:ind w:firstLineChars="200" w:firstLine="420"/>
        <w:rPr>
          <w:rFonts w:ascii="Times New Roman" w:eastAsia="宋体"/>
        </w:rPr>
      </w:pPr>
      <w:r w:rsidRPr="00777066">
        <w:rPr>
          <w:rFonts w:ascii="Times New Roman" w:eastAsia="宋体"/>
        </w:rPr>
        <w:t>称取</w:t>
      </w:r>
      <w:r w:rsidRPr="00777066">
        <w:rPr>
          <w:rFonts w:ascii="Times New Roman" w:eastAsia="宋体"/>
        </w:rPr>
        <w:t>5.0</w:t>
      </w:r>
      <w:r w:rsidR="00C50268" w:rsidRPr="00777066">
        <w:rPr>
          <w:rFonts w:ascii="Times New Roman" w:eastAsia="宋体"/>
        </w:rPr>
        <w:t xml:space="preserve"> </w:t>
      </w:r>
      <w:r w:rsidRPr="00777066">
        <w:rPr>
          <w:rFonts w:ascii="Times New Roman" w:eastAsia="宋体"/>
        </w:rPr>
        <w:t>g</w:t>
      </w:r>
      <w:r w:rsidR="00B41520" w:rsidRPr="002536EB">
        <w:rPr>
          <w:rFonts w:ascii="Times New Roman" w:eastAsia="宋体"/>
        </w:rPr>
        <w:t>多聚甲醛</w:t>
      </w:r>
      <w:r w:rsidR="00B41520" w:rsidRPr="00777066">
        <w:rPr>
          <w:rFonts w:ascii="Times New Roman" w:eastAsia="宋体"/>
        </w:rPr>
        <w:t>试样</w:t>
      </w:r>
      <w:r w:rsidR="00392963" w:rsidRPr="00777066">
        <w:rPr>
          <w:rFonts w:ascii="Times New Roman" w:eastAsia="宋体" w:hint="eastAsia"/>
        </w:rPr>
        <w:t>，</w:t>
      </w:r>
      <w:r w:rsidR="00392963" w:rsidRPr="00777066">
        <w:rPr>
          <w:rFonts w:ascii="Times New Roman" w:eastAsia="宋体"/>
          <w:szCs w:val="20"/>
        </w:rPr>
        <w:t>精确至</w:t>
      </w:r>
      <w:r w:rsidR="00392963" w:rsidRPr="00777066">
        <w:rPr>
          <w:rFonts w:ascii="Times New Roman" w:eastAsia="宋体"/>
          <w:szCs w:val="20"/>
        </w:rPr>
        <w:t>0.01 g</w:t>
      </w:r>
      <w:r w:rsidRPr="00777066">
        <w:rPr>
          <w:rFonts w:ascii="Times New Roman" w:eastAsia="宋体"/>
        </w:rPr>
        <w:t>。</w:t>
      </w:r>
      <w:r w:rsidR="00F14853" w:rsidRPr="00777066">
        <w:rPr>
          <w:rFonts w:ascii="Times New Roman" w:eastAsia="宋体" w:hint="eastAsia"/>
        </w:rPr>
        <w:t>加入</w:t>
      </w:r>
      <w:r w:rsidR="00F14853" w:rsidRPr="00777066">
        <w:rPr>
          <w:rFonts w:ascii="Times New Roman" w:eastAsia="宋体"/>
        </w:rPr>
        <w:t>15mL</w:t>
      </w:r>
      <w:r w:rsidR="00F14853" w:rsidRPr="00777066">
        <w:rPr>
          <w:rFonts w:ascii="Times New Roman" w:eastAsia="宋体" w:hint="eastAsia"/>
        </w:rPr>
        <w:t>~</w:t>
      </w:r>
      <w:r w:rsidR="00F14853" w:rsidRPr="00777066">
        <w:rPr>
          <w:rFonts w:ascii="Times New Roman" w:eastAsia="宋体"/>
        </w:rPr>
        <w:t>50mL</w:t>
      </w:r>
      <w:r w:rsidR="00F14853" w:rsidRPr="00777066">
        <w:rPr>
          <w:rFonts w:ascii="Times New Roman" w:eastAsia="宋体"/>
        </w:rPr>
        <w:t>水</w:t>
      </w:r>
      <w:r w:rsidR="00F14853" w:rsidRPr="00777066">
        <w:rPr>
          <w:rFonts w:ascii="Times New Roman" w:eastAsia="宋体" w:hint="eastAsia"/>
        </w:rPr>
        <w:t>，加热</w:t>
      </w:r>
      <w:r w:rsidR="00F14853" w:rsidRPr="00777066">
        <w:rPr>
          <w:rFonts w:ascii="Times New Roman" w:eastAsia="宋体"/>
        </w:rPr>
        <w:t>溶解</w:t>
      </w:r>
      <w:r w:rsidR="00F14853" w:rsidRPr="00777066">
        <w:rPr>
          <w:rFonts w:ascii="Times New Roman" w:eastAsia="宋体" w:hint="eastAsia"/>
        </w:rPr>
        <w:t>，转移至</w:t>
      </w:r>
      <w:r w:rsidR="00F14853" w:rsidRPr="00777066">
        <w:rPr>
          <w:rFonts w:ascii="Times New Roman" w:eastAsia="宋体" w:hint="eastAsia"/>
        </w:rPr>
        <w:t>1</w:t>
      </w:r>
      <w:r w:rsidR="00F14853" w:rsidRPr="00777066">
        <w:rPr>
          <w:rFonts w:ascii="Times New Roman" w:eastAsia="宋体"/>
        </w:rPr>
        <w:t>00mL</w:t>
      </w:r>
      <w:r w:rsidR="00F14853" w:rsidRPr="00777066">
        <w:rPr>
          <w:rFonts w:ascii="Times New Roman" w:eastAsia="宋体" w:hint="eastAsia"/>
        </w:rPr>
        <w:t>容量</w:t>
      </w:r>
      <w:r w:rsidR="00F14853" w:rsidRPr="00777066">
        <w:rPr>
          <w:rFonts w:ascii="Times New Roman" w:eastAsia="宋体"/>
        </w:rPr>
        <w:t>瓶中</w:t>
      </w:r>
      <w:r w:rsidR="00F14853" w:rsidRPr="00777066">
        <w:rPr>
          <w:rFonts w:ascii="Times New Roman" w:eastAsia="宋体" w:hint="eastAsia"/>
        </w:rPr>
        <w:t>。</w:t>
      </w:r>
    </w:p>
    <w:p w14:paraId="5A88AD99" w14:textId="77777777" w:rsidR="00C70AAA" w:rsidRDefault="00463F8C">
      <w:pPr>
        <w:pStyle w:val="a"/>
        <w:spacing w:before="312" w:after="312"/>
      </w:pPr>
      <w:r>
        <w:rPr>
          <w:rFonts w:hint="eastAsia"/>
        </w:rPr>
        <w:t>检验规则</w:t>
      </w:r>
    </w:p>
    <w:p w14:paraId="0EAE877C" w14:textId="01BBEC79" w:rsidR="005F0DA1" w:rsidRPr="00CC509A" w:rsidRDefault="00CC509A" w:rsidP="00CC509A">
      <w:pPr>
        <w:pStyle w:val="a0"/>
        <w:spacing w:beforeLines="0" w:afterLines="0"/>
        <w:ind w:leftChars="-1" w:left="-2"/>
      </w:pPr>
      <w:r w:rsidRPr="00AE2F29">
        <w:rPr>
          <w:rFonts w:ascii="宋体" w:eastAsia="宋体" w:hAnsi="宋体" w:hint="eastAsia"/>
        </w:rPr>
        <w:t>本文件</w:t>
      </w:r>
      <w:r w:rsidRPr="006863A5">
        <w:rPr>
          <w:rFonts w:ascii="宋体" w:eastAsia="宋体" w:hAnsi="宋体" w:hint="eastAsia"/>
        </w:rPr>
        <w:t>第</w:t>
      </w:r>
      <w:r>
        <w:rPr>
          <w:rFonts w:ascii="Times New Roman" w:eastAsia="宋体"/>
        </w:rPr>
        <w:t>4</w:t>
      </w:r>
      <w:r w:rsidRPr="006863A5">
        <w:rPr>
          <w:rFonts w:ascii="宋体" w:eastAsia="宋体" w:hAnsi="宋体" w:hint="eastAsia"/>
        </w:rPr>
        <w:t>章</w:t>
      </w:r>
      <w:r>
        <w:rPr>
          <w:rFonts w:ascii="宋体" w:eastAsia="宋体" w:hAnsi="宋体" w:hint="eastAsia"/>
        </w:rPr>
        <w:t>规定的所有项目均</w:t>
      </w:r>
      <w:r w:rsidRPr="006863A5">
        <w:rPr>
          <w:rFonts w:ascii="宋体" w:eastAsia="宋体" w:hAnsi="宋体" w:hint="eastAsia"/>
        </w:rPr>
        <w:t>为出厂检验项目</w:t>
      </w:r>
      <w:r>
        <w:rPr>
          <w:rFonts w:hint="eastAsia"/>
        </w:rPr>
        <w:t>。</w:t>
      </w:r>
    </w:p>
    <w:p w14:paraId="5A60D65B" w14:textId="7764A34A" w:rsidR="00C70AAA" w:rsidRPr="00475770" w:rsidRDefault="00475770" w:rsidP="00475770">
      <w:pPr>
        <w:rPr>
          <w:rFonts w:ascii="Times New Roman" w:hAnsi="Times New Roman" w:cs="Times New Roman"/>
          <w:szCs w:val="21"/>
        </w:rPr>
      </w:pPr>
      <w:r>
        <w:rPr>
          <w:rFonts w:ascii="黑体" w:eastAsia="黑体" w:hAnsi="黑体"/>
          <w:szCs w:val="21"/>
        </w:rPr>
        <w:t>6.</w:t>
      </w:r>
      <w:r w:rsidR="00CC509A">
        <w:rPr>
          <w:rFonts w:ascii="黑体" w:eastAsia="黑体" w:hAnsi="黑体"/>
          <w:szCs w:val="21"/>
        </w:rPr>
        <w:t>2</w:t>
      </w:r>
      <w:r w:rsidR="00463F8C">
        <w:rPr>
          <w:rFonts w:ascii="黑体" w:eastAsia="黑体" w:hAnsi="黑体"/>
          <w:szCs w:val="21"/>
        </w:rPr>
        <w:t xml:space="preserve">  </w:t>
      </w:r>
      <w:r w:rsidR="00CC509A" w:rsidRPr="00CC509A">
        <w:rPr>
          <w:rFonts w:ascii="Times New Roman" w:eastAsia="宋体" w:hAnsi="Times New Roman" w:cs="Times New Roman"/>
        </w:rPr>
        <w:t>多聚甲醛</w:t>
      </w:r>
      <w:r w:rsidRPr="00475770">
        <w:rPr>
          <w:rFonts w:ascii="Times New Roman" w:eastAsia="宋体" w:hAnsi="Times New Roman" w:cs="Times New Roman"/>
        </w:rPr>
        <w:t>在原材料、生产工艺不变的条件下，产品连续生产的实际批次为一批。</w:t>
      </w:r>
      <w:r w:rsidR="00BF0FA8" w:rsidRPr="00BF0FA8">
        <w:rPr>
          <w:rFonts w:ascii="Times New Roman" w:eastAsia="宋体" w:hAnsi="Times New Roman" w:cs="Times New Roman" w:hint="eastAsia"/>
        </w:rPr>
        <w:t>或根据储存的实际情况，产品进入产品罐后封罐，以一罐的产品量为一批。</w:t>
      </w:r>
    </w:p>
    <w:p w14:paraId="500C53B3" w14:textId="719617C3" w:rsidR="00C70AAA" w:rsidRDefault="00475770" w:rsidP="00475770">
      <w:pPr>
        <w:rPr>
          <w:szCs w:val="21"/>
        </w:rPr>
      </w:pPr>
      <w:r>
        <w:rPr>
          <w:rFonts w:ascii="黑体" w:eastAsia="黑体" w:hAnsi="黑体"/>
          <w:szCs w:val="21"/>
        </w:rPr>
        <w:t>6</w:t>
      </w:r>
      <w:r w:rsidR="00463F8C">
        <w:rPr>
          <w:rFonts w:ascii="黑体" w:eastAsia="黑体" w:hAnsi="黑体"/>
          <w:szCs w:val="21"/>
        </w:rPr>
        <w:t>.</w:t>
      </w:r>
      <w:r>
        <w:rPr>
          <w:rFonts w:ascii="黑体" w:eastAsia="黑体" w:hAnsi="黑体"/>
          <w:szCs w:val="21"/>
        </w:rPr>
        <w:t>4</w:t>
      </w:r>
      <w:r w:rsidR="00463F8C">
        <w:rPr>
          <w:rFonts w:ascii="黑体" w:eastAsia="黑体" w:hAnsi="黑体"/>
          <w:szCs w:val="21"/>
        </w:rPr>
        <w:t xml:space="preserve">  </w:t>
      </w:r>
      <w:r w:rsidR="00463F8C">
        <w:rPr>
          <w:rFonts w:hint="eastAsia"/>
        </w:rPr>
        <w:t>按</w:t>
      </w:r>
      <w:r w:rsidR="00463F8C">
        <w:rPr>
          <w:rFonts w:ascii="Times New Roman"/>
        </w:rPr>
        <w:t>GB/T 3723</w:t>
      </w:r>
      <w:r w:rsidR="00463F8C">
        <w:rPr>
          <w:rFonts w:ascii="Times New Roman" w:hint="eastAsia"/>
        </w:rPr>
        <w:t>、</w:t>
      </w:r>
      <w:r w:rsidR="00463F8C">
        <w:rPr>
          <w:rFonts w:ascii="Times New Roman"/>
        </w:rPr>
        <w:t>GB/T6</w:t>
      </w:r>
      <w:r w:rsidR="00BF0FA8">
        <w:rPr>
          <w:rFonts w:ascii="Times New Roman"/>
        </w:rPr>
        <w:t>6</w:t>
      </w:r>
      <w:r w:rsidR="00463F8C">
        <w:rPr>
          <w:rFonts w:ascii="Times New Roman"/>
        </w:rPr>
        <w:t>78</w:t>
      </w:r>
      <w:r w:rsidR="00463F8C">
        <w:rPr>
          <w:rFonts w:ascii="Times New Roman"/>
        </w:rPr>
        <w:t>、</w:t>
      </w:r>
      <w:r w:rsidR="00463F8C">
        <w:rPr>
          <w:rFonts w:ascii="Times New Roman"/>
        </w:rPr>
        <w:t>GB/T 6680</w:t>
      </w:r>
      <w:r w:rsidR="00463F8C">
        <w:rPr>
          <w:rFonts w:hint="eastAsia"/>
        </w:rPr>
        <w:t>中的规定确定采样单元数和采样方法。</w:t>
      </w:r>
      <w:r w:rsidRPr="00475770">
        <w:rPr>
          <w:rFonts w:hint="eastAsia"/>
        </w:rPr>
        <w:t>所采试样总量</w:t>
      </w:r>
      <w:r w:rsidR="00911857">
        <w:rPr>
          <w:rFonts w:ascii="Times New Roman" w:hAnsi="Times New Roman" w:cs="Times New Roman"/>
        </w:rPr>
        <w:t>5</w:t>
      </w:r>
      <w:r w:rsidR="00C71C0E">
        <w:rPr>
          <w:rFonts w:ascii="Times New Roman" w:hAnsi="Times New Roman" w:cs="Times New Roman"/>
        </w:rPr>
        <w:t>00</w:t>
      </w:r>
      <w:r w:rsidR="00C71C0E" w:rsidRPr="00C71C0E">
        <w:rPr>
          <w:rFonts w:ascii="Times New Roman" w:hAnsi="Times New Roman" w:cs="Times New Roman"/>
        </w:rPr>
        <w:t>g</w:t>
      </w:r>
      <w:r w:rsidRPr="00475770">
        <w:rPr>
          <w:rFonts w:hint="eastAsia"/>
        </w:rPr>
        <w:t>。将所采的试样摇匀后，分装于两个清洁、干燥、</w:t>
      </w:r>
      <w:proofErr w:type="gramStart"/>
      <w:r w:rsidRPr="00475770">
        <w:rPr>
          <w:rFonts w:hint="eastAsia"/>
        </w:rPr>
        <w:t>带磨口</w:t>
      </w:r>
      <w:proofErr w:type="gramEnd"/>
      <w:r w:rsidRPr="00475770">
        <w:rPr>
          <w:rFonts w:hint="eastAsia"/>
        </w:rPr>
        <w:t>塞的广口瓶中。粘贴标签，注明产品名称、型号、批号、采样日期及取样者姓名。一瓶供分析检验用，另一瓶密封保存留样备查。</w:t>
      </w:r>
    </w:p>
    <w:p w14:paraId="03F3D06C" w14:textId="6C76A5D7" w:rsidR="00C70AAA" w:rsidRDefault="00475770" w:rsidP="00475770">
      <w:pPr>
        <w:rPr>
          <w:rFonts w:hAnsi="宋体"/>
        </w:rPr>
      </w:pPr>
      <w:r>
        <w:rPr>
          <w:rFonts w:ascii="黑体" w:eastAsia="黑体" w:hAnsi="黑体"/>
          <w:szCs w:val="21"/>
        </w:rPr>
        <w:t>6</w:t>
      </w:r>
      <w:r w:rsidR="00ED3FF3">
        <w:rPr>
          <w:rFonts w:ascii="黑体" w:eastAsia="黑体" w:hAnsi="黑体"/>
          <w:szCs w:val="21"/>
        </w:rPr>
        <w:t>.</w:t>
      </w:r>
      <w:r>
        <w:rPr>
          <w:rFonts w:ascii="黑体" w:eastAsia="黑体" w:hAnsi="黑体"/>
          <w:szCs w:val="21"/>
        </w:rPr>
        <w:t>5</w:t>
      </w:r>
      <w:r w:rsidR="002F1EEE">
        <w:rPr>
          <w:rFonts w:ascii="黑体" w:eastAsia="黑体" w:hAnsi="黑体"/>
          <w:szCs w:val="21"/>
        </w:rPr>
        <w:t xml:space="preserve">  </w:t>
      </w:r>
      <w:r w:rsidR="00463F8C">
        <w:rPr>
          <w:rFonts w:hAnsi="宋体" w:hint="eastAsia"/>
        </w:rPr>
        <w:t>检验结果的判定采用</w:t>
      </w:r>
      <w:r w:rsidR="00463F8C">
        <w:rPr>
          <w:rFonts w:hAnsi="宋体" w:hint="eastAsia"/>
        </w:rPr>
        <w:t xml:space="preserve"> </w:t>
      </w:r>
      <w:r w:rsidR="00463F8C">
        <w:rPr>
          <w:rFonts w:ascii="Times New Roman"/>
        </w:rPr>
        <w:t xml:space="preserve">GB/T 8170 </w:t>
      </w:r>
      <w:r w:rsidR="00463F8C">
        <w:rPr>
          <w:rFonts w:hAnsi="宋体" w:hint="eastAsia"/>
        </w:rPr>
        <w:t>修约值比较法进行。</w:t>
      </w:r>
      <w:r w:rsidR="00BF0FA8" w:rsidRPr="00BF0FA8">
        <w:rPr>
          <w:rFonts w:hAnsi="宋体" w:hint="eastAsia"/>
        </w:rPr>
        <w:t>检验结果全部符合本文件第</w:t>
      </w:r>
      <w:r w:rsidR="00BF0FA8">
        <w:rPr>
          <w:rFonts w:hAnsi="宋体"/>
        </w:rPr>
        <w:t>4</w:t>
      </w:r>
      <w:r w:rsidR="00BF0FA8" w:rsidRPr="00BF0FA8">
        <w:rPr>
          <w:rFonts w:hAnsi="宋体" w:hint="eastAsia"/>
        </w:rPr>
        <w:t>章要求为合格。检验结果中如有一项指标不符合本文件的要求，应重新自两倍量的包装中加倍采样进行复验，复检结果即使只有一项指标不符合本文件的要求，则整批产品为不合格。</w:t>
      </w:r>
    </w:p>
    <w:p w14:paraId="4CEA7018" w14:textId="039EE219" w:rsidR="00A9670F" w:rsidRPr="00EB38A7" w:rsidRDefault="00A9670F" w:rsidP="00A9670F">
      <w:pPr>
        <w:pStyle w:val="a"/>
        <w:numPr>
          <w:ilvl w:val="0"/>
          <w:numId w:val="0"/>
        </w:numPr>
        <w:spacing w:before="312" w:after="312"/>
      </w:pPr>
      <w:r>
        <w:t>7</w:t>
      </w:r>
      <w:r w:rsidRPr="00EB38A7">
        <w:rPr>
          <w:rFonts w:hint="eastAsia"/>
        </w:rPr>
        <w:t xml:space="preserve">  标志和标签</w:t>
      </w:r>
    </w:p>
    <w:p w14:paraId="58DB2AE0" w14:textId="64E43827" w:rsidR="00A9670F" w:rsidRDefault="00A9670F" w:rsidP="00A9670F">
      <w:pPr>
        <w:widowControl/>
        <w:tabs>
          <w:tab w:val="center" w:pos="4201"/>
          <w:tab w:val="right" w:leader="dot" w:pos="9298"/>
        </w:tabs>
        <w:autoSpaceDE w:val="0"/>
        <w:autoSpaceDN w:val="0"/>
        <w:rPr>
          <w:rFonts w:ascii="宋体" w:hAnsi="Times New Roman" w:cs="Times New Roman"/>
          <w:kern w:val="0"/>
          <w:szCs w:val="20"/>
        </w:rPr>
      </w:pPr>
      <w:r>
        <w:rPr>
          <w:rFonts w:ascii="黑体" w:eastAsia="黑体" w:hAnsi="黑体" w:cs="Times New Roman"/>
          <w:kern w:val="0"/>
          <w:szCs w:val="20"/>
        </w:rPr>
        <w:t>7.1</w:t>
      </w:r>
      <w:r>
        <w:rPr>
          <w:rFonts w:ascii="宋体" w:hAnsi="Times New Roman" w:cs="Times New Roman"/>
          <w:kern w:val="0"/>
          <w:szCs w:val="20"/>
        </w:rPr>
        <w:t xml:space="preserve">  </w:t>
      </w:r>
      <w:r w:rsidR="004709F2">
        <w:rPr>
          <w:rFonts w:ascii="宋体" w:hAnsi="Times New Roman" w:cs="Times New Roman" w:hint="eastAsia"/>
          <w:kern w:val="0"/>
          <w:szCs w:val="20"/>
        </w:rPr>
        <w:t>多聚</w:t>
      </w:r>
      <w:r w:rsidR="004709F2">
        <w:rPr>
          <w:rFonts w:ascii="宋体" w:hAnsi="Times New Roman" w:cs="Times New Roman"/>
          <w:kern w:val="0"/>
          <w:szCs w:val="20"/>
        </w:rPr>
        <w:t>甲醛</w:t>
      </w:r>
      <w:r>
        <w:rPr>
          <w:rFonts w:ascii="宋体" w:hAnsi="Times New Roman" w:cs="Times New Roman" w:hint="eastAsia"/>
          <w:kern w:val="0"/>
          <w:szCs w:val="20"/>
        </w:rPr>
        <w:t>包装容器上应有牢固、清晰的标志，</w:t>
      </w:r>
      <w:r>
        <w:rPr>
          <w:rFonts w:hint="eastAsia"/>
        </w:rPr>
        <w:t>至少包括以下信息</w:t>
      </w:r>
      <w:r>
        <w:rPr>
          <w:rFonts w:ascii="宋体" w:hAnsi="Times New Roman" w:cs="Times New Roman" w:hint="eastAsia"/>
          <w:kern w:val="0"/>
          <w:szCs w:val="20"/>
        </w:rPr>
        <w:t>：</w:t>
      </w:r>
    </w:p>
    <w:p w14:paraId="6B08AB43" w14:textId="77777777" w:rsidR="00A9670F" w:rsidRPr="000415C7" w:rsidRDefault="00A9670F" w:rsidP="00A9670F">
      <w:pPr>
        <w:pStyle w:val="a0"/>
        <w:numPr>
          <w:ilvl w:val="1"/>
          <w:numId w:val="0"/>
        </w:numPr>
        <w:spacing w:beforeLines="0" w:afterLines="0"/>
        <w:ind w:firstLineChars="267" w:firstLine="561"/>
        <w:rPr>
          <w:rFonts w:ascii="宋体" w:eastAsia="宋体" w:hAnsi="宋体"/>
        </w:rPr>
      </w:pPr>
      <w:r w:rsidRPr="00EF251A">
        <w:rPr>
          <w:rFonts w:ascii="Times New Roman" w:eastAsia="宋体"/>
        </w:rPr>
        <w:t>a</w:t>
      </w:r>
      <w:r w:rsidRPr="000415C7">
        <w:rPr>
          <w:rFonts w:ascii="宋体" w:eastAsia="宋体" w:hAnsi="宋体"/>
        </w:rPr>
        <w:t>) 生产企业名称、厂址；</w:t>
      </w:r>
    </w:p>
    <w:p w14:paraId="469F2C04" w14:textId="77777777" w:rsidR="00A9670F" w:rsidRPr="000415C7" w:rsidRDefault="00A9670F" w:rsidP="00A9670F">
      <w:pPr>
        <w:pStyle w:val="a0"/>
        <w:numPr>
          <w:ilvl w:val="1"/>
          <w:numId w:val="0"/>
        </w:numPr>
        <w:spacing w:beforeLines="0" w:afterLines="0"/>
        <w:ind w:firstLineChars="270" w:firstLine="567"/>
        <w:rPr>
          <w:rFonts w:ascii="宋体" w:eastAsia="宋体" w:hAnsi="宋体"/>
        </w:rPr>
      </w:pPr>
      <w:r w:rsidRPr="00EF251A">
        <w:rPr>
          <w:rFonts w:ascii="Times New Roman" w:eastAsia="宋体"/>
        </w:rPr>
        <w:t>b</w:t>
      </w:r>
      <w:r w:rsidRPr="000415C7">
        <w:rPr>
          <w:rFonts w:ascii="宋体" w:eastAsia="宋体" w:hAnsi="宋体"/>
        </w:rPr>
        <w:t xml:space="preserve">) </w:t>
      </w:r>
      <w:r w:rsidRPr="000415C7">
        <w:rPr>
          <w:rFonts w:ascii="宋体" w:eastAsia="宋体" w:hAnsi="宋体" w:hint="eastAsia"/>
        </w:rPr>
        <w:t>产品名称</w:t>
      </w:r>
      <w:r>
        <w:rPr>
          <w:rFonts w:ascii="宋体" w:eastAsia="宋体" w:hAnsi="宋体" w:hint="eastAsia"/>
        </w:rPr>
        <w:t>、型号</w:t>
      </w:r>
      <w:r w:rsidRPr="000415C7">
        <w:rPr>
          <w:rFonts w:ascii="宋体" w:eastAsia="宋体" w:hAnsi="宋体" w:hint="eastAsia"/>
        </w:rPr>
        <w:t>；</w:t>
      </w:r>
    </w:p>
    <w:p w14:paraId="636866E6" w14:textId="77777777" w:rsidR="00A9670F" w:rsidRPr="00597FE3" w:rsidRDefault="00A9670F" w:rsidP="00A9670F">
      <w:pPr>
        <w:ind w:firstLineChars="270" w:firstLine="567"/>
        <w:rPr>
          <w:rFonts w:ascii="Times New Roman" w:hAnsi="Times New Roman" w:cs="Times New Roman"/>
          <w:kern w:val="0"/>
          <w:szCs w:val="21"/>
        </w:rPr>
      </w:pPr>
      <w:r w:rsidRPr="00597FE3">
        <w:rPr>
          <w:rFonts w:ascii="Times New Roman" w:hAnsi="Times New Roman" w:cs="Times New Roman" w:hint="eastAsia"/>
          <w:kern w:val="0"/>
          <w:szCs w:val="21"/>
        </w:rPr>
        <w:t xml:space="preserve">c) </w:t>
      </w:r>
      <w:r w:rsidRPr="00597FE3">
        <w:rPr>
          <w:rFonts w:ascii="Times New Roman" w:hAnsi="Times New Roman" w:cs="Times New Roman" w:hint="eastAsia"/>
          <w:kern w:val="0"/>
          <w:szCs w:val="21"/>
        </w:rPr>
        <w:t>产品批号或生产日期；</w:t>
      </w:r>
    </w:p>
    <w:p w14:paraId="37407067" w14:textId="77777777" w:rsidR="00A9670F" w:rsidRPr="00597FE3" w:rsidRDefault="00A9670F" w:rsidP="00A9670F">
      <w:pPr>
        <w:ind w:firstLineChars="270" w:firstLine="567"/>
        <w:rPr>
          <w:rFonts w:ascii="Times New Roman" w:hAnsi="Times New Roman" w:cs="Times New Roman"/>
          <w:kern w:val="0"/>
          <w:szCs w:val="21"/>
        </w:rPr>
      </w:pPr>
      <w:r w:rsidRPr="00597FE3">
        <w:rPr>
          <w:rFonts w:ascii="Times New Roman" w:hAnsi="Times New Roman" w:cs="Times New Roman" w:hint="eastAsia"/>
          <w:kern w:val="0"/>
          <w:szCs w:val="21"/>
        </w:rPr>
        <w:t xml:space="preserve">d) </w:t>
      </w:r>
      <w:r w:rsidRPr="00597FE3">
        <w:rPr>
          <w:rFonts w:ascii="Times New Roman" w:hAnsi="Times New Roman" w:cs="Times New Roman" w:hint="eastAsia"/>
          <w:kern w:val="0"/>
          <w:szCs w:val="21"/>
        </w:rPr>
        <w:t>净质量；</w:t>
      </w:r>
    </w:p>
    <w:p w14:paraId="3E24FA02" w14:textId="77777777" w:rsidR="00A9670F" w:rsidRPr="00597FE3" w:rsidRDefault="00A9670F" w:rsidP="00A9670F">
      <w:pPr>
        <w:ind w:firstLineChars="270" w:firstLine="567"/>
        <w:rPr>
          <w:rFonts w:ascii="Times New Roman" w:hAnsi="Times New Roman" w:cs="Times New Roman"/>
          <w:kern w:val="0"/>
          <w:szCs w:val="21"/>
        </w:rPr>
      </w:pPr>
      <w:r w:rsidRPr="00597FE3">
        <w:rPr>
          <w:rFonts w:ascii="Times New Roman" w:hAnsi="Times New Roman" w:cs="Times New Roman" w:hint="eastAsia"/>
          <w:kern w:val="0"/>
          <w:szCs w:val="21"/>
        </w:rPr>
        <w:t xml:space="preserve">e) </w:t>
      </w:r>
      <w:r w:rsidRPr="00597FE3">
        <w:rPr>
          <w:rFonts w:ascii="Times New Roman" w:hAnsi="Times New Roman" w:cs="Times New Roman" w:hint="eastAsia"/>
          <w:kern w:val="0"/>
          <w:szCs w:val="21"/>
        </w:rPr>
        <w:t>本文件编号；</w:t>
      </w:r>
    </w:p>
    <w:p w14:paraId="2B97E95B" w14:textId="376F167F" w:rsidR="00A9670F" w:rsidRDefault="00A9670F" w:rsidP="00A9670F">
      <w:pPr>
        <w:widowControl/>
        <w:tabs>
          <w:tab w:val="center" w:pos="4201"/>
          <w:tab w:val="right" w:leader="dot" w:pos="9298"/>
        </w:tabs>
        <w:autoSpaceDE w:val="0"/>
        <w:autoSpaceDN w:val="0"/>
        <w:ind w:firstLineChars="270" w:firstLine="567"/>
        <w:rPr>
          <w:rFonts w:ascii="Times New Roman" w:hAnsi="Times New Roman" w:cs="Times New Roman"/>
          <w:kern w:val="0"/>
          <w:szCs w:val="20"/>
        </w:rPr>
      </w:pPr>
      <w:r w:rsidRPr="00597FE3">
        <w:rPr>
          <w:rFonts w:ascii="Times New Roman" w:hAnsi="Times New Roman" w:cs="Times New Roman" w:hint="eastAsia"/>
          <w:kern w:val="0"/>
          <w:szCs w:val="21"/>
        </w:rPr>
        <w:t xml:space="preserve">f) </w:t>
      </w:r>
      <w:r w:rsidRPr="00597FE3">
        <w:rPr>
          <w:rFonts w:ascii="Times New Roman" w:hAnsi="Times New Roman" w:cs="Times New Roman" w:hint="eastAsia"/>
          <w:kern w:val="0"/>
          <w:szCs w:val="21"/>
        </w:rPr>
        <w:t>符合</w:t>
      </w:r>
      <w:r w:rsidR="004709F2">
        <w:rPr>
          <w:rFonts w:ascii="Times New Roman" w:hAnsi="Times New Roman" w:cs="Times New Roman" w:hint="eastAsia"/>
          <w:kern w:val="0"/>
          <w:szCs w:val="21"/>
        </w:rPr>
        <w:t>多聚甲醛</w:t>
      </w:r>
      <w:r w:rsidRPr="00597FE3">
        <w:rPr>
          <w:rFonts w:ascii="Times New Roman" w:hAnsi="Times New Roman" w:cs="Times New Roman" w:hint="eastAsia"/>
          <w:kern w:val="0"/>
          <w:szCs w:val="21"/>
        </w:rPr>
        <w:t>的危险性及</w:t>
      </w:r>
      <w:r w:rsidRPr="00597FE3">
        <w:rPr>
          <w:rFonts w:ascii="Times New Roman" w:hAnsi="Times New Roman" w:cs="Times New Roman" w:hint="eastAsia"/>
          <w:kern w:val="0"/>
          <w:szCs w:val="21"/>
        </w:rPr>
        <w:t>GB 190</w:t>
      </w:r>
      <w:r w:rsidRPr="00597FE3">
        <w:rPr>
          <w:rFonts w:ascii="Times New Roman" w:hAnsi="Times New Roman" w:cs="Times New Roman" w:hint="eastAsia"/>
          <w:kern w:val="0"/>
          <w:szCs w:val="21"/>
        </w:rPr>
        <w:t>规定的标志。</w:t>
      </w:r>
    </w:p>
    <w:p w14:paraId="7DE01E99" w14:textId="25B17F56" w:rsidR="00A9670F" w:rsidRPr="00B100EF" w:rsidRDefault="00A9670F" w:rsidP="00A9670F">
      <w:pPr>
        <w:widowControl/>
        <w:tabs>
          <w:tab w:val="center" w:pos="4201"/>
          <w:tab w:val="right" w:leader="dot" w:pos="9298"/>
        </w:tabs>
        <w:autoSpaceDE w:val="0"/>
        <w:autoSpaceDN w:val="0"/>
        <w:rPr>
          <w:rFonts w:ascii="Times New Roman" w:hAnsi="Times New Roman" w:cs="Times New Roman"/>
          <w:kern w:val="0"/>
          <w:szCs w:val="20"/>
        </w:rPr>
      </w:pPr>
      <w:r>
        <w:rPr>
          <w:rFonts w:ascii="黑体" w:eastAsia="黑体" w:hAnsi="黑体" w:cs="Times New Roman"/>
          <w:kern w:val="0"/>
          <w:szCs w:val="20"/>
        </w:rPr>
        <w:t>7</w:t>
      </w:r>
      <w:r w:rsidRPr="00F87755">
        <w:rPr>
          <w:rFonts w:ascii="黑体" w:eastAsia="黑体" w:hAnsi="黑体" w:cs="Times New Roman" w:hint="eastAsia"/>
          <w:kern w:val="0"/>
          <w:szCs w:val="20"/>
        </w:rPr>
        <w:t>.</w:t>
      </w:r>
      <w:r w:rsidRPr="00F87755">
        <w:rPr>
          <w:rFonts w:ascii="黑体" w:eastAsia="黑体" w:hAnsi="黑体" w:cs="Times New Roman"/>
          <w:kern w:val="0"/>
          <w:szCs w:val="20"/>
        </w:rPr>
        <w:t>2</w:t>
      </w:r>
      <w:r>
        <w:rPr>
          <w:rFonts w:ascii="Times New Roman" w:hAnsi="Times New Roman" w:cs="Times New Roman" w:hint="eastAsia"/>
          <w:kern w:val="0"/>
          <w:szCs w:val="20"/>
        </w:rPr>
        <w:t xml:space="preserve"> </w:t>
      </w:r>
      <w:r>
        <w:rPr>
          <w:rFonts w:ascii="Times New Roman" w:hAnsi="Times New Roman" w:cs="Times New Roman"/>
          <w:kern w:val="0"/>
          <w:szCs w:val="20"/>
        </w:rPr>
        <w:t xml:space="preserve"> </w:t>
      </w:r>
      <w:r w:rsidRPr="00B100EF">
        <w:rPr>
          <w:rFonts w:ascii="Times New Roman" w:hAnsi="Times New Roman" w:cs="Times New Roman"/>
          <w:kern w:val="0"/>
          <w:szCs w:val="20"/>
        </w:rPr>
        <w:t>每批出厂的</w:t>
      </w:r>
      <w:r w:rsidR="004709F2">
        <w:rPr>
          <w:rFonts w:ascii="Times New Roman" w:hAnsi="Times New Roman" w:cs="Times New Roman" w:hint="eastAsia"/>
          <w:kern w:val="0"/>
          <w:szCs w:val="20"/>
        </w:rPr>
        <w:t>多聚甲醛</w:t>
      </w:r>
      <w:r w:rsidRPr="00B100EF">
        <w:rPr>
          <w:rFonts w:ascii="Times New Roman" w:hAnsi="Times New Roman" w:cs="Times New Roman"/>
          <w:kern w:val="0"/>
          <w:szCs w:val="20"/>
        </w:rPr>
        <w:t>都应附有一定格式的质量合格证明，</w:t>
      </w:r>
      <w:r w:rsidRPr="00B100EF">
        <w:rPr>
          <w:rFonts w:ascii="Times New Roman" w:hAnsi="Times New Roman" w:cs="Times New Roman"/>
        </w:rPr>
        <w:t>至少包括以下信息</w:t>
      </w:r>
      <w:r w:rsidRPr="00B100EF">
        <w:rPr>
          <w:rFonts w:ascii="Times New Roman" w:hAnsi="Times New Roman" w:cs="Times New Roman"/>
          <w:kern w:val="0"/>
          <w:szCs w:val="20"/>
        </w:rPr>
        <w:t>：</w:t>
      </w:r>
    </w:p>
    <w:p w14:paraId="1A02CBEB" w14:textId="77777777" w:rsidR="00A9670F" w:rsidRPr="000415C7" w:rsidRDefault="00A9670F" w:rsidP="00A9670F">
      <w:pPr>
        <w:pStyle w:val="afff1"/>
        <w:numPr>
          <w:ilvl w:val="1"/>
          <w:numId w:val="0"/>
        </w:numPr>
        <w:spacing w:afterLines="0"/>
        <w:ind w:firstLineChars="267" w:firstLine="561"/>
        <w:rPr>
          <w:rFonts w:hAnsi="宋体"/>
        </w:rPr>
      </w:pPr>
      <w:r w:rsidRPr="00EF251A">
        <w:rPr>
          <w:rFonts w:ascii="Times New Roman"/>
        </w:rPr>
        <w:t>a</w:t>
      </w:r>
      <w:r w:rsidRPr="000415C7">
        <w:rPr>
          <w:rFonts w:hAnsi="宋体"/>
        </w:rPr>
        <w:t>) 生产企业名称、厂址；</w:t>
      </w:r>
    </w:p>
    <w:p w14:paraId="7855C56B" w14:textId="77777777" w:rsidR="00A9670F" w:rsidRPr="000415C7" w:rsidRDefault="00A9670F" w:rsidP="00A9670F">
      <w:pPr>
        <w:pStyle w:val="afff1"/>
        <w:numPr>
          <w:ilvl w:val="1"/>
          <w:numId w:val="0"/>
        </w:numPr>
        <w:spacing w:afterLines="0"/>
        <w:ind w:firstLineChars="270" w:firstLine="567"/>
        <w:rPr>
          <w:rFonts w:hAnsi="宋体"/>
        </w:rPr>
      </w:pPr>
      <w:r w:rsidRPr="00EF251A">
        <w:rPr>
          <w:rFonts w:ascii="Times New Roman"/>
        </w:rPr>
        <w:t>b</w:t>
      </w:r>
      <w:r w:rsidRPr="000415C7">
        <w:rPr>
          <w:rFonts w:hAnsi="宋体"/>
        </w:rPr>
        <w:t xml:space="preserve">) </w:t>
      </w:r>
      <w:r w:rsidRPr="000415C7">
        <w:rPr>
          <w:rFonts w:hAnsi="宋体" w:hint="eastAsia"/>
        </w:rPr>
        <w:t>产品名称</w:t>
      </w:r>
      <w:r>
        <w:rPr>
          <w:rFonts w:hAnsi="宋体" w:hint="eastAsia"/>
        </w:rPr>
        <w:t>、型号</w:t>
      </w:r>
      <w:r w:rsidRPr="000415C7">
        <w:rPr>
          <w:rFonts w:hAnsi="宋体" w:hint="eastAsia"/>
        </w:rPr>
        <w:t>；</w:t>
      </w:r>
    </w:p>
    <w:p w14:paraId="0D838BEA" w14:textId="77777777" w:rsidR="00A9670F" w:rsidRPr="00597FE3" w:rsidRDefault="00A9670F" w:rsidP="00A9670F">
      <w:pPr>
        <w:ind w:firstLineChars="270" w:firstLine="567"/>
        <w:rPr>
          <w:rFonts w:ascii="Times New Roman" w:hAnsi="Times New Roman" w:cs="Times New Roman"/>
          <w:kern w:val="0"/>
          <w:szCs w:val="21"/>
        </w:rPr>
      </w:pPr>
      <w:r w:rsidRPr="00597FE3">
        <w:rPr>
          <w:rFonts w:ascii="Times New Roman" w:hAnsi="Times New Roman" w:cs="Times New Roman" w:hint="eastAsia"/>
          <w:kern w:val="0"/>
          <w:szCs w:val="21"/>
        </w:rPr>
        <w:t xml:space="preserve">c) </w:t>
      </w:r>
      <w:r w:rsidRPr="00597FE3">
        <w:rPr>
          <w:rFonts w:ascii="Times New Roman" w:hAnsi="Times New Roman" w:cs="Times New Roman" w:hint="eastAsia"/>
          <w:kern w:val="0"/>
          <w:szCs w:val="21"/>
        </w:rPr>
        <w:t>产品批号或生产日期；</w:t>
      </w:r>
    </w:p>
    <w:p w14:paraId="0A9B552C" w14:textId="77777777" w:rsidR="00A9670F" w:rsidRPr="00597FE3" w:rsidRDefault="00A9670F" w:rsidP="00A9670F">
      <w:pPr>
        <w:ind w:firstLineChars="270" w:firstLine="567"/>
        <w:rPr>
          <w:rFonts w:ascii="Times New Roman" w:hAnsi="Times New Roman" w:cs="Times New Roman"/>
          <w:kern w:val="0"/>
          <w:szCs w:val="21"/>
        </w:rPr>
      </w:pPr>
      <w:r w:rsidRPr="00597FE3">
        <w:rPr>
          <w:rFonts w:ascii="Times New Roman" w:hAnsi="Times New Roman" w:cs="Times New Roman" w:hint="eastAsia"/>
          <w:kern w:val="0"/>
          <w:szCs w:val="21"/>
        </w:rPr>
        <w:t xml:space="preserve">d) </w:t>
      </w:r>
      <w:r w:rsidRPr="00597FE3">
        <w:rPr>
          <w:rFonts w:ascii="Times New Roman" w:hAnsi="Times New Roman" w:cs="Times New Roman" w:hint="eastAsia"/>
          <w:kern w:val="0"/>
          <w:szCs w:val="21"/>
        </w:rPr>
        <w:t>产品检验结果和检验结论；</w:t>
      </w:r>
    </w:p>
    <w:p w14:paraId="041F1F34" w14:textId="77777777" w:rsidR="00A9670F" w:rsidRDefault="00A9670F" w:rsidP="00A9670F">
      <w:pPr>
        <w:widowControl/>
        <w:tabs>
          <w:tab w:val="center" w:pos="4201"/>
          <w:tab w:val="right" w:leader="dot" w:pos="9298"/>
        </w:tabs>
        <w:autoSpaceDE w:val="0"/>
        <w:autoSpaceDN w:val="0"/>
        <w:ind w:firstLineChars="270" w:firstLine="567"/>
        <w:rPr>
          <w:rFonts w:ascii="Times New Roman" w:hAnsi="Times New Roman" w:cs="Times New Roman"/>
          <w:kern w:val="0"/>
          <w:szCs w:val="20"/>
        </w:rPr>
      </w:pPr>
      <w:r>
        <w:rPr>
          <w:rFonts w:ascii="Times New Roman" w:hAnsi="Times New Roman" w:cs="Times New Roman"/>
          <w:kern w:val="0"/>
          <w:szCs w:val="21"/>
        </w:rPr>
        <w:t>e</w:t>
      </w:r>
      <w:r w:rsidRPr="00597FE3">
        <w:rPr>
          <w:rFonts w:ascii="Times New Roman" w:hAnsi="Times New Roman" w:cs="Times New Roman" w:hint="eastAsia"/>
          <w:kern w:val="0"/>
          <w:szCs w:val="21"/>
        </w:rPr>
        <w:t xml:space="preserve">) </w:t>
      </w:r>
      <w:r w:rsidRPr="00597FE3">
        <w:rPr>
          <w:rFonts w:ascii="Times New Roman" w:hAnsi="Times New Roman" w:cs="Times New Roman" w:hint="eastAsia"/>
          <w:kern w:val="0"/>
          <w:szCs w:val="21"/>
        </w:rPr>
        <w:t>本文件编号。</w:t>
      </w:r>
    </w:p>
    <w:p w14:paraId="38FCB36E" w14:textId="4A0EA60B" w:rsidR="00A9670F" w:rsidRDefault="00A9670F" w:rsidP="00A9670F">
      <w:pPr>
        <w:pStyle w:val="a"/>
        <w:numPr>
          <w:ilvl w:val="0"/>
          <w:numId w:val="0"/>
        </w:numPr>
        <w:spacing w:before="312" w:after="312"/>
      </w:pPr>
      <w:r>
        <w:t xml:space="preserve">8  </w:t>
      </w:r>
      <w:r>
        <w:rPr>
          <w:rFonts w:hint="eastAsia"/>
        </w:rPr>
        <w:t>包装、运输、贮存</w:t>
      </w:r>
    </w:p>
    <w:p w14:paraId="517C5CE0" w14:textId="68B50141" w:rsidR="00A9670F" w:rsidRDefault="00A9670F" w:rsidP="00A9670F">
      <w:pPr>
        <w:pStyle w:val="a0"/>
        <w:numPr>
          <w:ilvl w:val="1"/>
          <w:numId w:val="0"/>
        </w:numPr>
        <w:spacing w:beforeLines="0" w:after="156" w:line="276" w:lineRule="auto"/>
        <w:rPr>
          <w:rFonts w:hAnsi="黑体" w:cs="黑体"/>
        </w:rPr>
      </w:pPr>
      <w:r>
        <w:rPr>
          <w:rFonts w:hAnsi="黑体" w:cs="黑体"/>
        </w:rPr>
        <w:t>8.1</w:t>
      </w:r>
      <w:r>
        <w:rPr>
          <w:rFonts w:hAnsi="黑体" w:cs="黑体" w:hint="eastAsia"/>
        </w:rPr>
        <w:t xml:space="preserve"> </w:t>
      </w:r>
      <w:r>
        <w:rPr>
          <w:rFonts w:hAnsi="黑体" w:cs="黑体"/>
        </w:rPr>
        <w:t xml:space="preserve"> </w:t>
      </w:r>
      <w:r>
        <w:rPr>
          <w:rFonts w:hint="eastAsia"/>
        </w:rPr>
        <w:t>包装</w:t>
      </w:r>
    </w:p>
    <w:p w14:paraId="2B03D604" w14:textId="32313985" w:rsidR="00A9670F" w:rsidRPr="00514A49" w:rsidRDefault="004709F2" w:rsidP="00A9670F">
      <w:pPr>
        <w:pStyle w:val="af7"/>
      </w:pPr>
      <w:r w:rsidRPr="004709F2">
        <w:rPr>
          <w:rFonts w:ascii="Times New Roman" w:hint="eastAsia"/>
          <w:color w:val="000000" w:themeColor="text1"/>
        </w:rPr>
        <w:lastRenderedPageBreak/>
        <w:t>多聚甲醛应用干燥、清洁、具有耐腐蚀衬里的双层袋包装，内层一般为</w:t>
      </w:r>
      <w:r w:rsidRPr="004709F2">
        <w:rPr>
          <w:rFonts w:ascii="Times New Roman" w:hint="eastAsia"/>
          <w:color w:val="000000" w:themeColor="text1"/>
        </w:rPr>
        <w:t>PVC</w:t>
      </w:r>
      <w:r w:rsidRPr="004709F2">
        <w:rPr>
          <w:rFonts w:ascii="Times New Roman" w:hint="eastAsia"/>
          <w:color w:val="000000" w:themeColor="text1"/>
        </w:rPr>
        <w:t>材料，外层为</w:t>
      </w:r>
      <w:r w:rsidRPr="004709F2">
        <w:rPr>
          <w:rFonts w:ascii="Times New Roman" w:hint="eastAsia"/>
          <w:color w:val="000000" w:themeColor="text1"/>
        </w:rPr>
        <w:t>PP</w:t>
      </w:r>
      <w:r w:rsidRPr="004709F2">
        <w:rPr>
          <w:rFonts w:ascii="Times New Roman" w:hint="eastAsia"/>
          <w:color w:val="000000" w:themeColor="text1"/>
        </w:rPr>
        <w:t>编织袋或</w:t>
      </w:r>
      <w:r w:rsidRPr="004709F2">
        <w:rPr>
          <w:rFonts w:ascii="Times New Roman" w:hint="eastAsia"/>
          <w:color w:val="000000" w:themeColor="text1"/>
        </w:rPr>
        <w:t>PE</w:t>
      </w:r>
      <w:r w:rsidRPr="004709F2">
        <w:rPr>
          <w:rFonts w:ascii="Times New Roman" w:hint="eastAsia"/>
          <w:color w:val="000000" w:themeColor="text1"/>
        </w:rPr>
        <w:t>编织袋，</w:t>
      </w:r>
      <w:r w:rsidR="009B2D87">
        <w:rPr>
          <w:rFonts w:ascii="Times New Roman" w:hint="eastAsia"/>
          <w:color w:val="000000" w:themeColor="text1"/>
        </w:rPr>
        <w:t>或</w:t>
      </w:r>
      <w:r w:rsidR="009B2D87" w:rsidRPr="009B2D87">
        <w:rPr>
          <w:rFonts w:ascii="Times New Roman" w:hint="eastAsia"/>
          <w:color w:val="000000" w:themeColor="text1"/>
        </w:rPr>
        <w:t>FFS</w:t>
      </w:r>
      <w:r w:rsidR="009B2D87" w:rsidRPr="009B2D87">
        <w:rPr>
          <w:rFonts w:ascii="Times New Roman" w:hint="eastAsia"/>
          <w:color w:val="000000" w:themeColor="text1"/>
        </w:rPr>
        <w:t>重</w:t>
      </w:r>
      <w:r w:rsidR="00057945">
        <w:rPr>
          <w:rFonts w:ascii="Times New Roman" w:hint="eastAsia"/>
          <w:color w:val="000000" w:themeColor="text1"/>
        </w:rPr>
        <w:t>包装</w:t>
      </w:r>
      <w:r w:rsidR="009B2D87" w:rsidRPr="009B2D87">
        <w:rPr>
          <w:rFonts w:ascii="Times New Roman" w:hint="eastAsia"/>
          <w:color w:val="000000" w:themeColor="text1"/>
        </w:rPr>
        <w:t>膜</w:t>
      </w:r>
      <w:r w:rsidR="009B2D87">
        <w:rPr>
          <w:rFonts w:ascii="Times New Roman" w:hint="eastAsia"/>
          <w:color w:val="000000" w:themeColor="text1"/>
        </w:rPr>
        <w:t>、集装袋包装。</w:t>
      </w:r>
      <w:r w:rsidRPr="004709F2">
        <w:rPr>
          <w:rFonts w:ascii="Times New Roman" w:hint="eastAsia"/>
          <w:color w:val="000000" w:themeColor="text1"/>
        </w:rPr>
        <w:t>封口</w:t>
      </w:r>
      <w:r w:rsidR="009B2D87">
        <w:rPr>
          <w:rFonts w:ascii="Times New Roman" w:hint="eastAsia"/>
          <w:color w:val="000000" w:themeColor="text1"/>
        </w:rPr>
        <w:t>应</w:t>
      </w:r>
      <w:r w:rsidRPr="004709F2">
        <w:rPr>
          <w:rFonts w:ascii="Times New Roman" w:hint="eastAsia"/>
          <w:color w:val="000000" w:themeColor="text1"/>
        </w:rPr>
        <w:t>严密，防止泄</w:t>
      </w:r>
      <w:r w:rsidR="00C71C0E">
        <w:rPr>
          <w:rFonts w:ascii="Times New Roman" w:hint="eastAsia"/>
          <w:color w:val="000000" w:themeColor="text1"/>
        </w:rPr>
        <w:t>漏</w:t>
      </w:r>
      <w:r w:rsidRPr="004709F2">
        <w:rPr>
          <w:rFonts w:ascii="Times New Roman" w:hint="eastAsia"/>
          <w:color w:val="000000" w:themeColor="text1"/>
        </w:rPr>
        <w:t>。用户对包装规格有特殊要求时，可供需协商。</w:t>
      </w:r>
    </w:p>
    <w:p w14:paraId="4D362CB9" w14:textId="66103B5C" w:rsidR="00A9670F" w:rsidRDefault="00A9670F" w:rsidP="00A9670F">
      <w:pPr>
        <w:pStyle w:val="a0"/>
        <w:numPr>
          <w:ilvl w:val="1"/>
          <w:numId w:val="0"/>
        </w:numPr>
        <w:spacing w:before="156" w:after="156"/>
        <w:rPr>
          <w:rFonts w:hAnsi="黑体" w:cs="黑体"/>
        </w:rPr>
      </w:pPr>
      <w:r>
        <w:rPr>
          <w:rFonts w:hAnsi="黑体" w:cs="黑体"/>
        </w:rPr>
        <w:t xml:space="preserve">8.2  </w:t>
      </w:r>
      <w:r>
        <w:rPr>
          <w:rFonts w:hint="eastAsia"/>
        </w:rPr>
        <w:t>运输</w:t>
      </w:r>
      <w:bookmarkStart w:id="10" w:name="_GoBack"/>
      <w:bookmarkEnd w:id="10"/>
    </w:p>
    <w:p w14:paraId="325E83CF" w14:textId="36C6558A" w:rsidR="00A9670F" w:rsidRPr="00886194" w:rsidRDefault="00056552" w:rsidP="00A9670F">
      <w:pPr>
        <w:pStyle w:val="a0"/>
        <w:numPr>
          <w:ilvl w:val="1"/>
          <w:numId w:val="0"/>
        </w:numPr>
        <w:spacing w:beforeLines="0" w:after="156"/>
        <w:ind w:firstLineChars="200" w:firstLine="420"/>
        <w:jc w:val="both"/>
        <w:rPr>
          <w:rFonts w:ascii="Times New Roman" w:eastAsia="宋体"/>
        </w:rPr>
      </w:pPr>
      <w:r>
        <w:rPr>
          <w:rFonts w:ascii="Times New Roman" w:eastAsiaTheme="minorEastAsia" w:hint="eastAsia"/>
        </w:rPr>
        <w:t>多聚甲醛</w:t>
      </w:r>
      <w:r w:rsidRPr="00F24F28">
        <w:rPr>
          <w:rFonts w:ascii="Times New Roman" w:eastAsiaTheme="minorEastAsia" w:hint="eastAsia"/>
        </w:rPr>
        <w:t>严禁与氧化剂、还原剂、酸类、碱类、食用化学品等混装混运。运输车辆应配备相应品种和数量的消防器材及泄漏应急处理设备。运输过程中要确保容器</w:t>
      </w:r>
      <w:proofErr w:type="gramStart"/>
      <w:r w:rsidRPr="00F24F28">
        <w:rPr>
          <w:rFonts w:ascii="Times New Roman" w:eastAsiaTheme="minorEastAsia" w:hint="eastAsia"/>
        </w:rPr>
        <w:t>不</w:t>
      </w:r>
      <w:proofErr w:type="gramEnd"/>
      <w:r w:rsidRPr="00F24F28">
        <w:rPr>
          <w:rFonts w:ascii="Times New Roman" w:eastAsiaTheme="minorEastAsia" w:hint="eastAsia"/>
        </w:rPr>
        <w:t>泄漏、不倒塌、</w:t>
      </w:r>
      <w:proofErr w:type="gramStart"/>
      <w:r w:rsidRPr="00F24F28">
        <w:rPr>
          <w:rFonts w:ascii="Times New Roman" w:eastAsiaTheme="minorEastAsia" w:hint="eastAsia"/>
        </w:rPr>
        <w:t>不</w:t>
      </w:r>
      <w:proofErr w:type="gramEnd"/>
      <w:r w:rsidRPr="00F24F28">
        <w:rPr>
          <w:rFonts w:ascii="Times New Roman" w:eastAsiaTheme="minorEastAsia" w:hint="eastAsia"/>
        </w:rPr>
        <w:t>坠落、不损坏。运输途中应防曝晒、雨淋，防高温。中途停留时应远离火种、热源。车辆运输完毕应进行彻底清扫。铁路运输时要禁止溜放。</w:t>
      </w:r>
    </w:p>
    <w:p w14:paraId="6EF3646D" w14:textId="0D4EA57B" w:rsidR="00A9670F" w:rsidRDefault="00A9670F" w:rsidP="00A9670F">
      <w:pPr>
        <w:pStyle w:val="a0"/>
        <w:numPr>
          <w:ilvl w:val="1"/>
          <w:numId w:val="0"/>
        </w:numPr>
        <w:spacing w:beforeLines="0" w:after="156" w:line="276" w:lineRule="auto"/>
        <w:rPr>
          <w:rFonts w:hAnsi="黑体" w:cs="黑体"/>
        </w:rPr>
      </w:pPr>
      <w:r>
        <w:rPr>
          <w:rFonts w:hAnsi="黑体" w:cs="黑体"/>
        </w:rPr>
        <w:t xml:space="preserve">8.3  </w:t>
      </w:r>
      <w:r>
        <w:rPr>
          <w:rFonts w:hint="eastAsia"/>
        </w:rPr>
        <w:t>贮存</w:t>
      </w:r>
    </w:p>
    <w:p w14:paraId="0A60ADB3" w14:textId="275763F3" w:rsidR="00A9670F" w:rsidRPr="00B100EF" w:rsidRDefault="00056552" w:rsidP="00A9670F">
      <w:pPr>
        <w:pStyle w:val="a0"/>
        <w:numPr>
          <w:ilvl w:val="1"/>
          <w:numId w:val="0"/>
        </w:numPr>
        <w:spacing w:beforeLines="0" w:after="156"/>
        <w:ind w:firstLineChars="200" w:firstLine="420"/>
        <w:jc w:val="both"/>
        <w:rPr>
          <w:rFonts w:ascii="Times New Roman" w:eastAsia="宋体"/>
          <w:szCs w:val="20"/>
        </w:rPr>
      </w:pPr>
      <w:r>
        <w:rPr>
          <w:rFonts w:ascii="Times New Roman" w:eastAsia="宋体" w:hint="eastAsia"/>
          <w:color w:val="000000" w:themeColor="text1"/>
        </w:rPr>
        <w:t>多聚甲醛</w:t>
      </w:r>
      <w:r w:rsidRPr="002F1EEE">
        <w:rPr>
          <w:rFonts w:ascii="Times New Roman" w:eastAsiaTheme="minorEastAsia"/>
        </w:rPr>
        <w:t>产品储存应符</w:t>
      </w:r>
      <w:r w:rsidRPr="002F1EEE">
        <w:rPr>
          <w:rFonts w:ascii="Times New Roman" w:eastAsia="宋体"/>
        </w:rPr>
        <w:t>合</w:t>
      </w:r>
      <w:r w:rsidRPr="002F1EEE">
        <w:rPr>
          <w:rFonts w:ascii="Times New Roman" w:eastAsia="宋体"/>
        </w:rPr>
        <w:t>GB 15603</w:t>
      </w:r>
      <w:r w:rsidRPr="002F1EEE">
        <w:rPr>
          <w:rFonts w:ascii="Times New Roman" w:eastAsia="宋体"/>
        </w:rPr>
        <w:t>常用</w:t>
      </w:r>
      <w:r w:rsidRPr="002F1EEE">
        <w:rPr>
          <w:rFonts w:ascii="Times New Roman" w:eastAsiaTheme="minorEastAsia"/>
        </w:rPr>
        <w:t>化学危险品储存通则，储存于阴凉、通风的库房。远离火种、热源、高温、高潮。应与氧化剂、还原剂、酸类、碱类等分开存放，切忌混储。</w:t>
      </w:r>
    </w:p>
    <w:p w14:paraId="39F4687F" w14:textId="60CF1940" w:rsidR="00A9670F" w:rsidRDefault="00A9670F" w:rsidP="00A9670F">
      <w:pPr>
        <w:pStyle w:val="a"/>
        <w:numPr>
          <w:ilvl w:val="0"/>
          <w:numId w:val="0"/>
        </w:numPr>
        <w:spacing w:before="312" w:after="312"/>
      </w:pPr>
      <w:r>
        <w:t xml:space="preserve">9  </w:t>
      </w:r>
      <w:r>
        <w:rPr>
          <w:rFonts w:hint="eastAsia"/>
        </w:rPr>
        <w:t>安全</w:t>
      </w:r>
    </w:p>
    <w:p w14:paraId="70599A03" w14:textId="0C6771C1" w:rsidR="00A9670F" w:rsidRDefault="00A9670F" w:rsidP="00A9670F">
      <w:pPr>
        <w:widowControl/>
        <w:tabs>
          <w:tab w:val="center" w:pos="4201"/>
          <w:tab w:val="right" w:leader="dot" w:pos="9298"/>
        </w:tabs>
        <w:autoSpaceDE w:val="0"/>
        <w:autoSpaceDN w:val="0"/>
        <w:ind w:firstLineChars="270" w:firstLine="567"/>
        <w:rPr>
          <w:rFonts w:ascii="Times New Roman" w:hAnsi="Times New Roman" w:cs="Times New Roman"/>
          <w:kern w:val="0"/>
          <w:szCs w:val="20"/>
        </w:rPr>
      </w:pPr>
      <w:r w:rsidRPr="00597FE3">
        <w:rPr>
          <w:rFonts w:ascii="Times New Roman" w:hAnsi="Times New Roman" w:cs="Times New Roman" w:hint="eastAsia"/>
          <w:kern w:val="0"/>
          <w:szCs w:val="21"/>
        </w:rPr>
        <w:t>本产品有关安全信息的提示参见附录</w:t>
      </w:r>
      <w:r w:rsidR="00056552">
        <w:rPr>
          <w:rFonts w:ascii="Times New Roman" w:hAnsi="Times New Roman" w:cs="Times New Roman"/>
          <w:kern w:val="0"/>
          <w:szCs w:val="21"/>
        </w:rPr>
        <w:t>A</w:t>
      </w:r>
      <w:r w:rsidRPr="00597FE3">
        <w:rPr>
          <w:rFonts w:ascii="Times New Roman" w:hAnsi="Times New Roman" w:cs="Times New Roman" w:hint="eastAsia"/>
          <w:kern w:val="0"/>
          <w:szCs w:val="21"/>
        </w:rPr>
        <w:t>。</w:t>
      </w:r>
    </w:p>
    <w:p w14:paraId="1EA5BB6A" w14:textId="77777777" w:rsidR="00056552" w:rsidRDefault="00056552">
      <w:pPr>
        <w:widowControl/>
        <w:jc w:val="left"/>
        <w:rPr>
          <w:rFonts w:ascii="黑体" w:eastAsia="黑体" w:hAnsi="黑体" w:cs="Times New Roman"/>
          <w:kern w:val="0"/>
          <w:szCs w:val="21"/>
        </w:rPr>
      </w:pPr>
      <w:r>
        <w:rPr>
          <w:rFonts w:ascii="黑体" w:eastAsia="黑体" w:hAnsi="黑体"/>
          <w:szCs w:val="21"/>
        </w:rPr>
        <w:br w:type="page"/>
      </w:r>
    </w:p>
    <w:p w14:paraId="0CE8C5F8" w14:textId="24F2716D" w:rsidR="00056552" w:rsidRDefault="00056552" w:rsidP="00056552">
      <w:pPr>
        <w:pStyle w:val="af7"/>
        <w:spacing w:line="276" w:lineRule="auto"/>
        <w:ind w:left="420" w:firstLineChars="0" w:firstLine="0"/>
        <w:jc w:val="center"/>
        <w:rPr>
          <w:rFonts w:ascii="黑体" w:eastAsia="黑体" w:hAnsi="黑体"/>
          <w:szCs w:val="21"/>
        </w:rPr>
      </w:pPr>
      <w:r>
        <w:rPr>
          <w:rFonts w:ascii="黑体" w:eastAsia="黑体" w:hAnsi="黑体"/>
          <w:szCs w:val="21"/>
        </w:rPr>
        <w:lastRenderedPageBreak/>
        <w:t>附</w:t>
      </w:r>
      <w:r>
        <w:rPr>
          <w:rFonts w:ascii="黑体" w:eastAsia="黑体" w:hAnsi="黑体" w:hint="eastAsia"/>
          <w:szCs w:val="21"/>
        </w:rPr>
        <w:t xml:space="preserve"> </w:t>
      </w:r>
      <w:r>
        <w:rPr>
          <w:rFonts w:ascii="黑体" w:eastAsia="黑体" w:hAnsi="黑体"/>
          <w:szCs w:val="21"/>
        </w:rPr>
        <w:t xml:space="preserve"> 录</w:t>
      </w:r>
      <w:r>
        <w:rPr>
          <w:rFonts w:ascii="黑体" w:eastAsia="黑体" w:hAnsi="黑体" w:hint="eastAsia"/>
          <w:szCs w:val="21"/>
        </w:rPr>
        <w:t xml:space="preserve">  </w:t>
      </w:r>
      <w:r>
        <w:rPr>
          <w:rFonts w:ascii="Times New Roman" w:eastAsia="黑体"/>
          <w:szCs w:val="21"/>
        </w:rPr>
        <w:t>A</w:t>
      </w:r>
    </w:p>
    <w:p w14:paraId="58FF8340" w14:textId="77777777" w:rsidR="00056552" w:rsidRDefault="00056552" w:rsidP="00056552">
      <w:pPr>
        <w:pStyle w:val="af7"/>
        <w:spacing w:line="276" w:lineRule="auto"/>
        <w:ind w:left="420" w:firstLineChars="0" w:firstLine="0"/>
        <w:jc w:val="center"/>
        <w:rPr>
          <w:rFonts w:ascii="黑体" w:eastAsia="黑体" w:hAnsi="黑体"/>
          <w:szCs w:val="21"/>
        </w:rPr>
      </w:pPr>
      <w:r>
        <w:rPr>
          <w:rFonts w:ascii="黑体" w:eastAsia="黑体" w:hAnsi="黑体" w:hint="eastAsia"/>
          <w:szCs w:val="21"/>
        </w:rPr>
        <w:t>（资料性）</w:t>
      </w:r>
    </w:p>
    <w:p w14:paraId="5D5B0504" w14:textId="77777777" w:rsidR="00056552" w:rsidRDefault="00056552" w:rsidP="00056552">
      <w:pPr>
        <w:pStyle w:val="af7"/>
        <w:spacing w:line="276" w:lineRule="auto"/>
        <w:ind w:left="420" w:firstLineChars="0" w:firstLine="0"/>
        <w:jc w:val="center"/>
        <w:rPr>
          <w:rFonts w:ascii="Times New Roman"/>
          <w:sz w:val="18"/>
          <w:szCs w:val="18"/>
        </w:rPr>
      </w:pPr>
      <w:r>
        <w:rPr>
          <w:rFonts w:ascii="黑体" w:eastAsia="黑体" w:hAnsi="黑体"/>
          <w:szCs w:val="21"/>
        </w:rPr>
        <w:t>安</w:t>
      </w:r>
      <w:r>
        <w:rPr>
          <w:rFonts w:ascii="黑体" w:eastAsia="黑体" w:hAnsi="黑体" w:hint="eastAsia"/>
          <w:szCs w:val="21"/>
        </w:rPr>
        <w:t xml:space="preserve"> </w:t>
      </w:r>
      <w:r>
        <w:rPr>
          <w:rFonts w:ascii="黑体" w:eastAsia="黑体" w:hAnsi="黑体"/>
          <w:szCs w:val="21"/>
        </w:rPr>
        <w:t>全</w:t>
      </w:r>
    </w:p>
    <w:p w14:paraId="07DC5155" w14:textId="140159D6" w:rsidR="00056552" w:rsidRDefault="00056552" w:rsidP="00056552">
      <w:pPr>
        <w:pStyle w:val="a0"/>
        <w:numPr>
          <w:ilvl w:val="0"/>
          <w:numId w:val="0"/>
        </w:numPr>
        <w:spacing w:beforeLines="100" w:before="312" w:afterLines="100" w:after="312"/>
        <w:rPr>
          <w:rFonts w:hAnsi="黑体"/>
        </w:rPr>
      </w:pPr>
      <w:r>
        <w:rPr>
          <w:rFonts w:ascii="Times New Roman"/>
          <w:szCs w:val="20"/>
        </w:rPr>
        <w:t>A.1</w:t>
      </w:r>
      <w:r>
        <w:rPr>
          <w:szCs w:val="20"/>
        </w:rPr>
        <w:t xml:space="preserve">  </w:t>
      </w:r>
      <w:r>
        <w:rPr>
          <w:rFonts w:hAnsi="黑体" w:hint="eastAsia"/>
        </w:rPr>
        <w:t>危害信息</w:t>
      </w:r>
    </w:p>
    <w:p w14:paraId="2A28EC6B" w14:textId="405DC83C" w:rsidR="00056552" w:rsidRPr="0029268C" w:rsidRDefault="00057945" w:rsidP="00056552">
      <w:pPr>
        <w:widowControl/>
        <w:ind w:firstLineChars="200" w:firstLine="420"/>
        <w:rPr>
          <w:rFonts w:ascii="Times New Roman" w:hAnsi="Times New Roman" w:cs="Times New Roman"/>
        </w:rPr>
      </w:pPr>
      <w:r w:rsidRPr="00057945">
        <w:rPr>
          <w:rFonts w:ascii="Times New Roman" w:hint="eastAsia"/>
        </w:rPr>
        <w:t>多聚甲醛</w:t>
      </w:r>
      <w:r>
        <w:rPr>
          <w:rFonts w:ascii="Times New Roman" w:hint="eastAsia"/>
        </w:rPr>
        <w:t>为</w:t>
      </w:r>
      <w:r w:rsidRPr="00057945">
        <w:rPr>
          <w:rFonts w:ascii="Times New Roman" w:hint="eastAsia"/>
        </w:rPr>
        <w:t>白色可燃结晶</w:t>
      </w:r>
      <w:r w:rsidR="00880515">
        <w:rPr>
          <w:rFonts w:ascii="Times New Roman" w:hint="eastAsia"/>
        </w:rPr>
        <w:t>颗粒或</w:t>
      </w:r>
      <w:r w:rsidRPr="00057945">
        <w:rPr>
          <w:rFonts w:ascii="Times New Roman" w:hint="eastAsia"/>
        </w:rPr>
        <w:t>粉末，具有甲醛气味。缓慢溶于冷水，在热水中溶解较快。在水溶液中释放出甲醛。</w:t>
      </w:r>
      <w:r w:rsidR="008F31C7">
        <w:rPr>
          <w:rFonts w:ascii="Times New Roman" w:hint="eastAsia"/>
        </w:rPr>
        <w:t>多聚甲醛</w:t>
      </w:r>
      <w:r w:rsidR="00056552" w:rsidRPr="00CE76A9">
        <w:rPr>
          <w:rFonts w:ascii="Times New Roman" w:hint="eastAsia"/>
        </w:rPr>
        <w:t>遇高热、明火及强氧化剂易引起燃烧。与氧化剂接触发生猛烈反应。接触空气或光照条件下可生成具有潜在爆炸危险性的过氧化物。</w:t>
      </w:r>
    </w:p>
    <w:p w14:paraId="0E987547" w14:textId="5DB509A9" w:rsidR="00056552" w:rsidRPr="00056552" w:rsidRDefault="00056552" w:rsidP="00056552">
      <w:pPr>
        <w:pStyle w:val="a0"/>
        <w:numPr>
          <w:ilvl w:val="0"/>
          <w:numId w:val="0"/>
        </w:numPr>
        <w:spacing w:beforeLines="100" w:before="312" w:afterLines="100" w:after="312"/>
        <w:rPr>
          <w:rFonts w:ascii="Times New Roman"/>
          <w:szCs w:val="20"/>
        </w:rPr>
      </w:pPr>
      <w:r w:rsidRPr="00056552">
        <w:rPr>
          <w:rFonts w:ascii="Times New Roman"/>
          <w:szCs w:val="20"/>
        </w:rPr>
        <w:t xml:space="preserve">A.2 </w:t>
      </w:r>
      <w:r w:rsidRPr="00056552">
        <w:rPr>
          <w:rFonts w:ascii="Times New Roman" w:hint="eastAsia"/>
          <w:szCs w:val="20"/>
        </w:rPr>
        <w:t xml:space="preserve"> </w:t>
      </w:r>
      <w:r w:rsidRPr="00056552">
        <w:rPr>
          <w:rFonts w:ascii="Times New Roman" w:hint="eastAsia"/>
          <w:szCs w:val="20"/>
        </w:rPr>
        <w:t>防护</w:t>
      </w:r>
    </w:p>
    <w:p w14:paraId="09D7DBF2" w14:textId="69CB505B" w:rsidR="00056552" w:rsidRPr="00056552" w:rsidRDefault="00056552" w:rsidP="00056552">
      <w:pPr>
        <w:pStyle w:val="af7"/>
        <w:ind w:firstLineChars="0" w:firstLine="0"/>
        <w:rPr>
          <w:rFonts w:ascii="Times New Roman"/>
        </w:rPr>
      </w:pPr>
      <w:r w:rsidRPr="00056552">
        <w:rPr>
          <w:rFonts w:ascii="Times New Roman"/>
        </w:rPr>
        <w:t xml:space="preserve">A.2.1  </w:t>
      </w:r>
      <w:r w:rsidRPr="00056552">
        <w:rPr>
          <w:rFonts w:ascii="Times New Roman"/>
        </w:rPr>
        <w:t>工程控制：密闭操作，局部排风。呼吸系统防护：可能接触其粉尘时，必须佩戴防尘面具</w:t>
      </w:r>
      <w:r w:rsidRPr="00056552">
        <w:rPr>
          <w:rFonts w:ascii="Times New Roman"/>
        </w:rPr>
        <w:t>(</w:t>
      </w:r>
      <w:r w:rsidRPr="00056552">
        <w:rPr>
          <w:rFonts w:ascii="Times New Roman"/>
        </w:rPr>
        <w:t>全面罩</w:t>
      </w:r>
      <w:r w:rsidRPr="00056552">
        <w:rPr>
          <w:rFonts w:ascii="Times New Roman"/>
        </w:rPr>
        <w:t>)</w:t>
      </w:r>
      <w:r w:rsidRPr="00056552">
        <w:rPr>
          <w:rFonts w:ascii="Times New Roman"/>
        </w:rPr>
        <w:t>。紧急事态抢救或撤离时，应该佩戴空气呼吸器。</w:t>
      </w:r>
    </w:p>
    <w:p w14:paraId="391D7A67" w14:textId="4023FFFB" w:rsidR="00056552" w:rsidRPr="00056552" w:rsidRDefault="00056552" w:rsidP="00056552">
      <w:pPr>
        <w:pStyle w:val="af7"/>
        <w:ind w:firstLineChars="0" w:firstLine="0"/>
        <w:rPr>
          <w:rFonts w:ascii="Times New Roman"/>
        </w:rPr>
      </w:pPr>
      <w:r w:rsidRPr="00056552">
        <w:rPr>
          <w:rFonts w:ascii="Times New Roman"/>
        </w:rPr>
        <w:t xml:space="preserve">A.2.2  </w:t>
      </w:r>
      <w:r w:rsidRPr="00056552">
        <w:rPr>
          <w:rFonts w:ascii="Times New Roman"/>
        </w:rPr>
        <w:t>眼睛防护：呼吸系统防护中已作防护。身体防护：穿密闭型防毒服。</w:t>
      </w:r>
    </w:p>
    <w:p w14:paraId="3AED90B1" w14:textId="2ADDE67E" w:rsidR="00056552" w:rsidRPr="00056552" w:rsidRDefault="00056552" w:rsidP="00056552">
      <w:pPr>
        <w:pStyle w:val="af7"/>
        <w:ind w:firstLineChars="0" w:firstLine="0"/>
        <w:rPr>
          <w:rFonts w:ascii="Times New Roman"/>
        </w:rPr>
      </w:pPr>
      <w:r w:rsidRPr="00056552">
        <w:rPr>
          <w:rFonts w:ascii="Times New Roman"/>
        </w:rPr>
        <w:t xml:space="preserve">A.2.3  </w:t>
      </w:r>
      <w:r w:rsidRPr="00056552">
        <w:rPr>
          <w:rFonts w:ascii="Times New Roman"/>
        </w:rPr>
        <w:t>手防护：戴橡胶手套。其他防护：工作现场禁止吸烟、进食和饮水。作完毕，淋浴更衣。注意个人清洁卫生。</w:t>
      </w:r>
    </w:p>
    <w:p w14:paraId="46D4B6E2" w14:textId="179B94BE" w:rsidR="00056552" w:rsidRPr="00056552" w:rsidRDefault="00056552" w:rsidP="00056552">
      <w:pPr>
        <w:pStyle w:val="a0"/>
        <w:numPr>
          <w:ilvl w:val="0"/>
          <w:numId w:val="0"/>
        </w:numPr>
        <w:spacing w:beforeLines="100" w:before="312" w:afterLines="100" w:after="312"/>
        <w:rPr>
          <w:rFonts w:ascii="Times New Roman"/>
          <w:szCs w:val="20"/>
        </w:rPr>
      </w:pPr>
      <w:r w:rsidRPr="00056552">
        <w:rPr>
          <w:rFonts w:ascii="Times New Roman"/>
          <w:szCs w:val="20"/>
        </w:rPr>
        <w:t>A.3</w:t>
      </w:r>
      <w:r w:rsidRPr="00056552">
        <w:rPr>
          <w:rFonts w:ascii="Times New Roman" w:hint="eastAsia"/>
          <w:szCs w:val="20"/>
        </w:rPr>
        <w:t xml:space="preserve">  </w:t>
      </w:r>
      <w:r w:rsidRPr="00056552">
        <w:rPr>
          <w:rFonts w:ascii="Times New Roman" w:hint="eastAsia"/>
          <w:szCs w:val="20"/>
        </w:rPr>
        <w:t>急救</w:t>
      </w:r>
    </w:p>
    <w:p w14:paraId="6978DB1C" w14:textId="3BD492FD" w:rsidR="00056552" w:rsidRPr="00056552" w:rsidRDefault="00056552" w:rsidP="00056552">
      <w:pPr>
        <w:pStyle w:val="af7"/>
        <w:ind w:firstLineChars="0" w:firstLine="0"/>
        <w:rPr>
          <w:rFonts w:ascii="Times New Roman"/>
        </w:rPr>
      </w:pPr>
      <w:r w:rsidRPr="00056552">
        <w:rPr>
          <w:rFonts w:ascii="Times New Roman" w:eastAsia="黑体"/>
        </w:rPr>
        <w:t>A.3.1</w:t>
      </w:r>
      <w:r w:rsidRPr="00056552">
        <w:rPr>
          <w:rFonts w:ascii="Times New Roman"/>
        </w:rPr>
        <w:t xml:space="preserve">  </w:t>
      </w:r>
      <w:r w:rsidRPr="00056552">
        <w:rPr>
          <w:rFonts w:ascii="Times New Roman"/>
        </w:rPr>
        <w:t>皮肤接触：立即脱去污染的衣着，用大量流动清水冲洗至少</w:t>
      </w:r>
      <w:r w:rsidRPr="00056552">
        <w:rPr>
          <w:rFonts w:ascii="Times New Roman"/>
        </w:rPr>
        <w:t>15</w:t>
      </w:r>
      <w:r w:rsidRPr="00056552">
        <w:rPr>
          <w:rFonts w:ascii="Times New Roman"/>
        </w:rPr>
        <w:t>分钟。如有不适，并尽快就医。</w:t>
      </w:r>
    </w:p>
    <w:p w14:paraId="5C7AA74C" w14:textId="5EA74020" w:rsidR="00056552" w:rsidRPr="00056552" w:rsidRDefault="00056552" w:rsidP="00056552">
      <w:pPr>
        <w:pStyle w:val="af7"/>
        <w:ind w:firstLineChars="0" w:firstLine="0"/>
        <w:rPr>
          <w:rFonts w:ascii="Times New Roman"/>
        </w:rPr>
      </w:pPr>
      <w:r w:rsidRPr="00056552">
        <w:rPr>
          <w:rFonts w:ascii="Times New Roman" w:eastAsia="黑体"/>
        </w:rPr>
        <w:t>A.3.2</w:t>
      </w:r>
      <w:r w:rsidRPr="00056552">
        <w:rPr>
          <w:rFonts w:ascii="Times New Roman"/>
        </w:rPr>
        <w:t xml:space="preserve">  </w:t>
      </w:r>
      <w:r w:rsidRPr="00056552">
        <w:rPr>
          <w:rFonts w:ascii="Times New Roman"/>
        </w:rPr>
        <w:t>眼睛接触：立即提起眼睑，用大量流动清水或生理盐水彻底冲洗</w:t>
      </w:r>
      <w:r w:rsidRPr="00056552">
        <w:rPr>
          <w:rFonts w:ascii="Times New Roman"/>
        </w:rPr>
        <w:t>10</w:t>
      </w:r>
      <w:r w:rsidRPr="00056552">
        <w:rPr>
          <w:rFonts w:ascii="Times New Roman"/>
        </w:rPr>
        <w:t>～</w:t>
      </w:r>
      <w:r w:rsidRPr="00056552">
        <w:rPr>
          <w:rFonts w:ascii="Times New Roman"/>
        </w:rPr>
        <w:t>15</w:t>
      </w:r>
      <w:r w:rsidRPr="00056552">
        <w:rPr>
          <w:rFonts w:ascii="Times New Roman"/>
        </w:rPr>
        <w:t>分钟，并尽快就医。</w:t>
      </w:r>
    </w:p>
    <w:p w14:paraId="6870FE8D" w14:textId="1D31B9E7" w:rsidR="00056552" w:rsidRPr="00056552" w:rsidRDefault="00056552" w:rsidP="00056552">
      <w:pPr>
        <w:pStyle w:val="af7"/>
        <w:ind w:firstLineChars="0" w:firstLine="0"/>
        <w:rPr>
          <w:rFonts w:ascii="Times New Roman"/>
        </w:rPr>
      </w:pPr>
      <w:r w:rsidRPr="00056552">
        <w:rPr>
          <w:rFonts w:ascii="Times New Roman" w:eastAsia="黑体"/>
        </w:rPr>
        <w:t>A.3.3</w:t>
      </w:r>
      <w:r w:rsidRPr="00056552">
        <w:rPr>
          <w:rFonts w:ascii="Times New Roman"/>
        </w:rPr>
        <w:t xml:space="preserve">  </w:t>
      </w:r>
      <w:r w:rsidRPr="00056552">
        <w:rPr>
          <w:rFonts w:ascii="Times New Roman"/>
        </w:rPr>
        <w:t>吸入：迅速脱离现场至空气新鲜处。保持呼吸道通畅。如呼吸困难，给输氧。呼吸、心跳停止，立即进行心肺复苏术，并尽快就医。</w:t>
      </w:r>
    </w:p>
    <w:p w14:paraId="51E24F4C" w14:textId="2A535DF8" w:rsidR="00056552" w:rsidRDefault="00056552" w:rsidP="00056552">
      <w:pPr>
        <w:rPr>
          <w:rFonts w:ascii="Times New Roman"/>
        </w:rPr>
      </w:pPr>
      <w:r w:rsidRPr="00056552">
        <w:rPr>
          <w:rFonts w:ascii="Times New Roman" w:eastAsia="黑体" w:hAnsi="Times New Roman" w:cs="Times New Roman"/>
        </w:rPr>
        <w:t>A.3.4</w:t>
      </w:r>
      <w:r w:rsidRPr="00056552">
        <w:rPr>
          <w:rFonts w:ascii="Times New Roman" w:hAnsi="Times New Roman" w:cs="Times New Roman"/>
        </w:rPr>
        <w:t xml:space="preserve"> </w:t>
      </w:r>
      <w:r>
        <w:rPr>
          <w:rFonts w:ascii="Times New Roman"/>
        </w:rPr>
        <w:t xml:space="preserve"> </w:t>
      </w:r>
      <w:r w:rsidRPr="00CE76A9">
        <w:rPr>
          <w:rFonts w:ascii="Times New Roman" w:hint="eastAsia"/>
        </w:rPr>
        <w:t>食入：饮足量温水，催吐，并尽快就医。</w:t>
      </w:r>
    </w:p>
    <w:p w14:paraId="62D49F48" w14:textId="4A601392" w:rsidR="00056552" w:rsidRPr="00056552" w:rsidRDefault="00056552" w:rsidP="00056552">
      <w:pPr>
        <w:widowControl/>
        <w:jc w:val="left"/>
      </w:pPr>
    </w:p>
    <w:p w14:paraId="11EF7BE7" w14:textId="2E6CF6B1" w:rsidR="00056552" w:rsidRDefault="00056552" w:rsidP="00056552">
      <w:pPr>
        <w:pStyle w:val="a0"/>
        <w:numPr>
          <w:ilvl w:val="0"/>
          <w:numId w:val="0"/>
        </w:numPr>
        <w:spacing w:beforeLines="100" w:before="312" w:afterLines="100" w:after="312" w:line="276" w:lineRule="auto"/>
      </w:pPr>
    </w:p>
    <w:p w14:paraId="2B71123A" w14:textId="7259BAE1" w:rsidR="00056552" w:rsidRPr="00075724" w:rsidRDefault="00056552" w:rsidP="00056552">
      <w:pPr>
        <w:widowControl/>
        <w:jc w:val="left"/>
      </w:pPr>
    </w:p>
    <w:p w14:paraId="2BD51596" w14:textId="4C125141" w:rsidR="00056552" w:rsidRDefault="00056552" w:rsidP="00056552">
      <w:pPr>
        <w:widowControl/>
        <w:jc w:val="left"/>
      </w:pPr>
    </w:p>
    <w:p w14:paraId="28A9DF27" w14:textId="75C3F8E9" w:rsidR="00056552" w:rsidRDefault="00056552" w:rsidP="00056552">
      <w:pPr>
        <w:widowControl/>
        <w:jc w:val="left"/>
      </w:pPr>
      <w:r w:rsidRPr="00575D28">
        <w:rPr>
          <w:rFonts w:ascii="黑体" w:eastAsia="黑体" w:hAnsi="黑体"/>
          <w:noProof/>
        </w:rPr>
        <mc:AlternateContent>
          <mc:Choice Requires="wps">
            <w:drawing>
              <wp:anchor distT="0" distB="0" distL="114300" distR="114300" simplePos="0" relativeHeight="251691008" behindDoc="0" locked="0" layoutInCell="1" allowOverlap="1" wp14:anchorId="205682EC" wp14:editId="46839E53">
                <wp:simplePos x="0" y="0"/>
                <wp:positionH relativeFrom="page">
                  <wp:align>center</wp:align>
                </wp:positionH>
                <wp:positionV relativeFrom="paragraph">
                  <wp:posOffset>131721</wp:posOffset>
                </wp:positionV>
                <wp:extent cx="2488557" cy="0"/>
                <wp:effectExtent l="0" t="0" r="26670" b="19050"/>
                <wp:wrapNone/>
                <wp:docPr id="7" name="直接连接符 7"/>
                <wp:cNvGraphicFramePr/>
                <a:graphic xmlns:a="http://schemas.openxmlformats.org/drawingml/2006/main">
                  <a:graphicData uri="http://schemas.microsoft.com/office/word/2010/wordprocessingShape">
                    <wps:wsp>
                      <wps:cNvCnPr/>
                      <wps:spPr>
                        <a:xfrm flipV="1">
                          <a:off x="0" y="0"/>
                          <a:ext cx="24885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684A0" id="直接连接符 7" o:spid="_x0000_s1026" style="position:absolute;left:0;text-align:left;flip:y;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0.35pt" to="195.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" strokecolor="black [3040]">
                <w10:wrap anchorx="page"/>
              </v:line>
            </w:pict>
          </mc:Fallback>
        </mc:AlternateContent>
      </w:r>
    </w:p>
    <w:p w14:paraId="1C83F207" w14:textId="18D41340" w:rsidR="00056552" w:rsidRPr="00220DBD" w:rsidRDefault="00056552" w:rsidP="00220DBD">
      <w:pPr>
        <w:widowControl/>
        <w:jc w:val="left"/>
        <w:rPr>
          <w:rFonts w:ascii="黑体" w:eastAsia="黑体" w:hAnsi="黑体"/>
        </w:rPr>
      </w:pPr>
    </w:p>
    <w:sectPr w:rsidR="00056552" w:rsidRPr="00220DBD">
      <w:headerReference w:type="default" r:id="rId18"/>
      <w:footerReference w:type="default" r:id="rId19"/>
      <w:pgSz w:w="11906" w:h="16838"/>
      <w:pgMar w:top="1440" w:right="1134" w:bottom="1440" w:left="1418" w:header="992"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2C933" w14:textId="77777777" w:rsidR="004C1BAD" w:rsidRDefault="004C1BAD">
      <w:r>
        <w:separator/>
      </w:r>
    </w:p>
  </w:endnote>
  <w:endnote w:type="continuationSeparator" w:id="0">
    <w:p w14:paraId="7C08C45D" w14:textId="77777777" w:rsidR="004C1BAD" w:rsidRDefault="004C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487531"/>
    </w:sdtPr>
    <w:sdtEndPr>
      <w:rPr>
        <w:rFonts w:asciiTheme="minorEastAsia" w:hAnsiTheme="minorEastAsia"/>
      </w:rPr>
    </w:sdtEndPr>
    <w:sdtContent>
      <w:p w14:paraId="03D1B6DE" w14:textId="77777777" w:rsidR="00490CD9" w:rsidRDefault="00490CD9">
        <w:pPr>
          <w:pStyle w:val="af1"/>
          <w:jc w:val="right"/>
          <w:rPr>
            <w:rFonts w:asciiTheme="minorEastAsia" w:hAnsiTheme="minorEastAsia"/>
          </w:rPr>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sidR="00057945" w:rsidRPr="00057945">
          <w:rPr>
            <w:rFonts w:asciiTheme="minorEastAsia" w:hAnsiTheme="minorEastAsia"/>
            <w:noProof/>
            <w:lang w:val="zh-CN"/>
          </w:rPr>
          <w:t>I</w:t>
        </w:r>
        <w:r>
          <w:rPr>
            <w:rFonts w:asciiTheme="minorEastAsia" w:hAnsiTheme="minorEastAsia"/>
          </w:rPr>
          <w:fldChar w:fldCharType="end"/>
        </w:r>
      </w:p>
    </w:sdtContent>
  </w:sdt>
  <w:p w14:paraId="1F610D0F" w14:textId="77777777" w:rsidR="00490CD9" w:rsidRDefault="00490CD9">
    <w:pPr>
      <w:pStyle w:val="af1"/>
      <w:jc w:val="right"/>
      <w:rPr>
        <w:rFonts w:asciiTheme="minorEastAsia" w:hAnsi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6599" w14:textId="77777777" w:rsidR="00490CD9" w:rsidRDefault="00490CD9" w:rsidP="00487AB8">
    <w:pPr>
      <w:pStyle w:val="af8"/>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8732E" w14:textId="77777777" w:rsidR="00490CD9" w:rsidRDefault="00490CD9">
    <w:pPr>
      <w:pStyle w:val="af8"/>
    </w:pPr>
    <w:r>
      <w:fldChar w:fldCharType="begin"/>
    </w:r>
    <w:r>
      <w:instrText xml:space="preserve"> PAGE  \* MERGEFORMAT </w:instrText>
    </w:r>
    <w:r>
      <w:fldChar w:fldCharType="separate"/>
    </w:r>
    <w:r>
      <w:rPr>
        <w:noProof/>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68032" w14:textId="77777777" w:rsidR="00490CD9" w:rsidRDefault="00490CD9">
    <w:pPr>
      <w:pStyle w:val="af8"/>
    </w:pPr>
    <w:r>
      <w:fldChar w:fldCharType="begin"/>
    </w:r>
    <w:r>
      <w:instrText xml:space="preserve"> PAGE  \* MERGEFORMAT </w:instrText>
    </w:r>
    <w:r>
      <w:fldChar w:fldCharType="separate"/>
    </w:r>
    <w:r w:rsidR="00575EA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A9303" w14:textId="77777777" w:rsidR="004C1BAD" w:rsidRDefault="004C1BAD">
      <w:r>
        <w:separator/>
      </w:r>
    </w:p>
  </w:footnote>
  <w:footnote w:type="continuationSeparator" w:id="0">
    <w:p w14:paraId="32117295" w14:textId="77777777" w:rsidR="004C1BAD" w:rsidRDefault="004C1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8DE49" w14:textId="77777777" w:rsidR="00490CD9" w:rsidRDefault="00490CD9">
    <w:pPr>
      <w:pStyle w:val="af2"/>
      <w:pBdr>
        <w:bottom w:val="none" w:sz="0" w:space="0" w:color="auto"/>
      </w:pBdr>
      <w:wordWrap w:val="0"/>
      <w:jc w:val="right"/>
      <w:rPr>
        <w:rFonts w:ascii="黑体" w:eastAsia="黑体" w:hAnsi="黑体" w:cs="Times New Roman"/>
        <w:b/>
        <w:w w:val="95"/>
        <w:kern w:val="0"/>
        <w:sz w:val="21"/>
        <w:szCs w:val="21"/>
      </w:rPr>
    </w:pPr>
    <w:r>
      <w:rPr>
        <w:rFonts w:ascii="黑体" w:eastAsia="黑体" w:hAnsi="黑体" w:cs="Times New Roman" w:hint="eastAsia"/>
        <w:w w:val="95"/>
        <w:kern w:val="0"/>
        <w:sz w:val="21"/>
        <w:szCs w:val="21"/>
      </w:rPr>
      <w:t>T/CPCIF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1A84" w14:textId="77777777" w:rsidR="00490CD9" w:rsidRDefault="00490CD9" w:rsidP="00487AB8">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7F3B" w14:textId="77777777" w:rsidR="00490CD9" w:rsidRDefault="00490CD9">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BC7DD" w14:textId="77777777" w:rsidR="00490CD9" w:rsidRDefault="00490CD9">
    <w:pPr>
      <w:pStyle w:val="af9"/>
    </w:pPr>
    <w:r>
      <w:rPr>
        <w:rFonts w:hAnsi="黑体" w:hint="eastAsia"/>
        <w:w w:val="95"/>
      </w:rPr>
      <w:t>T/CPCIF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47DD"/>
    <w:multiLevelType w:val="hybridMultilevel"/>
    <w:tmpl w:val="EB688F42"/>
    <w:lvl w:ilvl="0" w:tplc="000AF3F0">
      <w:start w:val="4"/>
      <w:numFmt w:val="decimal"/>
      <w:lvlText w:val="%1—"/>
      <w:lvlJc w:val="left"/>
      <w:pPr>
        <w:ind w:left="1230" w:hanging="380"/>
      </w:pPr>
      <w:rPr>
        <w:rFonts w:ascii="黑体" w:eastAsia="黑体"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15:restartNumberingAfterBreak="0">
    <w:nsid w:val="195D2815"/>
    <w:multiLevelType w:val="hybridMultilevel"/>
    <w:tmpl w:val="EE606E14"/>
    <w:lvl w:ilvl="0" w:tplc="37C86A7E">
      <w:start w:val="4"/>
      <w:numFmt w:val="decimal"/>
      <w:lvlText w:val="%1，"/>
      <w:lvlJc w:val="left"/>
      <w:pPr>
        <w:ind w:left="2062" w:hanging="360"/>
      </w:pPr>
      <w:rPr>
        <w:rFonts w:hint="default"/>
      </w:rPr>
    </w:lvl>
    <w:lvl w:ilvl="1" w:tplc="04090019" w:tentative="1">
      <w:start w:val="1"/>
      <w:numFmt w:val="lowerLetter"/>
      <w:lvlText w:val="%2)"/>
      <w:lvlJc w:val="left"/>
      <w:pPr>
        <w:ind w:left="2542" w:hanging="420"/>
      </w:p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12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284" w:firstLine="0"/>
      </w:pPr>
      <w:rPr>
        <w:rFonts w:ascii="黑体" w:eastAsia="黑体" w:hAnsi="Times New Roman" w:hint="eastAsia"/>
        <w:b w:val="0"/>
        <w:i w:val="0"/>
        <w:sz w:val="21"/>
      </w:rPr>
    </w:lvl>
    <w:lvl w:ilvl="3">
      <w:start w:val="1"/>
      <w:numFmt w:val="decimal"/>
      <w:pStyle w:val="a2"/>
      <w:suff w:val="nothing"/>
      <w:lvlText w:val="%1.%2.%3.%4　"/>
      <w:lvlJc w:val="left"/>
      <w:pPr>
        <w:ind w:left="710" w:firstLine="0"/>
      </w:pPr>
      <w:rPr>
        <w:rFonts w:ascii="黑体" w:eastAsia="黑体" w:hAnsi="Times New Roman" w:hint="eastAsia"/>
        <w:b w:val="0"/>
        <w:i w:val="0"/>
        <w:sz w:val="21"/>
      </w:rPr>
    </w:lvl>
    <w:lvl w:ilvl="4">
      <w:start w:val="1"/>
      <w:numFmt w:val="decimal"/>
      <w:pStyle w:val="a3"/>
      <w:suff w:val="nothing"/>
      <w:lvlText w:val="%1.%2.%3.%4.%5　"/>
      <w:lvlJc w:val="left"/>
      <w:pPr>
        <w:ind w:left="1702"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3047EA5"/>
    <w:multiLevelType w:val="hybridMultilevel"/>
    <w:tmpl w:val="C74A1B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557C2AF5"/>
    <w:multiLevelType w:val="multilevel"/>
    <w:tmpl w:val="557C2AF5"/>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B052E28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840" w:firstLine="0"/>
      </w:pPr>
      <w:rPr>
        <w:rFonts w:ascii="黑体" w:eastAsia="黑体" w:hAnsi="Times New Roman" w:hint="eastAsia"/>
        <w:b w:val="0"/>
        <w:i w:val="0"/>
        <w:color w:val="auto"/>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5"/>
  </w:num>
  <w:num w:numId="3">
    <w:abstractNumId w:val="6"/>
  </w:num>
  <w:num w:numId="4">
    <w:abstractNumId w:val="2"/>
    <w:lvlOverride w:ilvl="0">
      <w:startOverride w:val="4"/>
    </w:lvlOverride>
    <w:lvlOverride w:ilvl="1">
      <w:startOverride w:val="3"/>
    </w:lvlOverride>
    <w:lvlOverride w:ilvl="2">
      <w:startOverride w:val="2"/>
    </w:lvlOverride>
  </w:num>
  <w:num w:numId="5">
    <w:abstractNumId w:val="7"/>
  </w:num>
  <w:num w:numId="6">
    <w:abstractNumId w:val="2"/>
    <w:lvlOverride w:ilvl="0">
      <w:startOverride w:val="4"/>
    </w:lvlOverride>
    <w:lvlOverride w:ilvl="1">
      <w:startOverride w:val="5"/>
    </w:lvlOverride>
    <w:lvlOverride w:ilvl="2">
      <w:startOverride w:val="2"/>
    </w:lvlOverride>
  </w:num>
  <w:num w:numId="7">
    <w:abstractNumId w:val="1"/>
  </w:num>
  <w:num w:numId="8">
    <w:abstractNumId w:val="0"/>
  </w:num>
  <w:num w:numId="9">
    <w:abstractNumId w:val="2"/>
    <w:lvlOverride w:ilvl="0">
      <w:startOverride w:val="4"/>
    </w:lvlOverride>
    <w:lvlOverride w:ilvl="1">
      <w:startOverride w:val="6"/>
    </w:lvlOverride>
    <w:lvlOverride w:ilvl="2">
      <w:startOverride w:val="6"/>
    </w:lvlOverride>
    <w:lvlOverride w:ilvl="3">
      <w:startOverride w:val="1"/>
    </w:lvlOverride>
  </w:num>
  <w:num w:numId="10">
    <w:abstractNumId w:val="2"/>
    <w:lvlOverride w:ilvl="0">
      <w:startOverride w:val="4"/>
    </w:lvlOverride>
    <w:lvlOverride w:ilvl="1">
      <w:startOverride w:val="6"/>
    </w:lvlOverride>
  </w:num>
  <w:num w:numId="11">
    <w:abstractNumId w:val="4"/>
  </w:num>
  <w:num w:numId="12">
    <w:abstractNumId w:val="2"/>
    <w:lvlOverride w:ilvl="0">
      <w:startOverride w:val="4"/>
    </w:lvlOverride>
    <w:lvlOverride w:ilvl="1">
      <w:startOverride w:val="7"/>
    </w:lvlOverride>
    <w:lvlOverride w:ilvl="2">
      <w:startOverride w:val="5"/>
    </w:lvlOverride>
  </w:num>
  <w:num w:numId="13">
    <w:abstractNumId w:val="2"/>
    <w:lvlOverride w:ilvl="0">
      <w:startOverride w:val="4"/>
    </w:lvlOverride>
    <w:lvlOverride w:ilvl="1">
      <w:startOverride w:val="7"/>
    </w:lvlOverride>
    <w:lvlOverride w:ilvl="2">
      <w:startOverride w:val="5"/>
    </w:lvlOverride>
    <w:lvlOverride w:ilvl="3">
      <w:startOverride w:val="2"/>
    </w:lvlOverride>
  </w:num>
  <w:num w:numId="14">
    <w:abstractNumId w:val="2"/>
    <w:lvlOverride w:ilvl="0">
      <w:startOverride w:val="4"/>
    </w:lvlOverride>
    <w:lvlOverride w:ilvl="1">
      <w:startOverride w:val="8"/>
    </w:lvlOverride>
    <w:lvlOverride w:ilvl="2">
      <w:startOverride w:val="2"/>
    </w:lvlOverride>
  </w:num>
  <w:num w:numId="15">
    <w:abstractNumId w:val="2"/>
    <w:lvlOverride w:ilvl="0">
      <w:startOverride w:val="4"/>
    </w:lvlOverride>
    <w:lvlOverride w:ilvl="1">
      <w:startOverride w:val="10"/>
    </w:lvlOverride>
    <w:lvlOverride w:ilvl="2">
      <w:startOverride w:val="2"/>
    </w:lvlOverride>
  </w:num>
  <w:num w:numId="16">
    <w:abstractNumId w:val="2"/>
  </w:num>
  <w:num w:numId="17">
    <w:abstractNumId w:val="3"/>
  </w:num>
  <w:num w:numId="18">
    <w:abstractNumId w:val="2"/>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0B"/>
    <w:rsid w:val="00001E91"/>
    <w:rsid w:val="00003B53"/>
    <w:rsid w:val="000227AC"/>
    <w:rsid w:val="00024E40"/>
    <w:rsid w:val="000271D0"/>
    <w:rsid w:val="00030E1F"/>
    <w:rsid w:val="00031115"/>
    <w:rsid w:val="000353CE"/>
    <w:rsid w:val="000413F6"/>
    <w:rsid w:val="00044451"/>
    <w:rsid w:val="00045985"/>
    <w:rsid w:val="00047258"/>
    <w:rsid w:val="00050DDE"/>
    <w:rsid w:val="00053402"/>
    <w:rsid w:val="000538CE"/>
    <w:rsid w:val="00054CBE"/>
    <w:rsid w:val="00056552"/>
    <w:rsid w:val="00057945"/>
    <w:rsid w:val="0006725A"/>
    <w:rsid w:val="00071EDD"/>
    <w:rsid w:val="000844FA"/>
    <w:rsid w:val="00086BB2"/>
    <w:rsid w:val="00094DB3"/>
    <w:rsid w:val="000961BC"/>
    <w:rsid w:val="000A2D63"/>
    <w:rsid w:val="000A484E"/>
    <w:rsid w:val="000A4B18"/>
    <w:rsid w:val="000A4EFD"/>
    <w:rsid w:val="000A57EF"/>
    <w:rsid w:val="000A60DD"/>
    <w:rsid w:val="000A7045"/>
    <w:rsid w:val="000B35E6"/>
    <w:rsid w:val="000C2849"/>
    <w:rsid w:val="000C541B"/>
    <w:rsid w:val="000E3DF5"/>
    <w:rsid w:val="000E6AE1"/>
    <w:rsid w:val="000F0035"/>
    <w:rsid w:val="000F55E5"/>
    <w:rsid w:val="00105490"/>
    <w:rsid w:val="00105C57"/>
    <w:rsid w:val="001066B2"/>
    <w:rsid w:val="00113375"/>
    <w:rsid w:val="001134C4"/>
    <w:rsid w:val="00115DB7"/>
    <w:rsid w:val="00124854"/>
    <w:rsid w:val="00126092"/>
    <w:rsid w:val="001332A3"/>
    <w:rsid w:val="00134B50"/>
    <w:rsid w:val="00136BD8"/>
    <w:rsid w:val="0014284B"/>
    <w:rsid w:val="00152AFD"/>
    <w:rsid w:val="00154ACE"/>
    <w:rsid w:val="00156B3E"/>
    <w:rsid w:val="00160F97"/>
    <w:rsid w:val="00166B9E"/>
    <w:rsid w:val="001670FD"/>
    <w:rsid w:val="00167E4A"/>
    <w:rsid w:val="00173155"/>
    <w:rsid w:val="0017518B"/>
    <w:rsid w:val="00180ABB"/>
    <w:rsid w:val="001816C3"/>
    <w:rsid w:val="0018316A"/>
    <w:rsid w:val="0019689D"/>
    <w:rsid w:val="001A1281"/>
    <w:rsid w:val="001A7E16"/>
    <w:rsid w:val="001B0181"/>
    <w:rsid w:val="001B3A52"/>
    <w:rsid w:val="001B3E59"/>
    <w:rsid w:val="001B48CA"/>
    <w:rsid w:val="001B7C2D"/>
    <w:rsid w:val="001C1310"/>
    <w:rsid w:val="001C2886"/>
    <w:rsid w:val="001C333C"/>
    <w:rsid w:val="001C354C"/>
    <w:rsid w:val="001C3F8E"/>
    <w:rsid w:val="001D27A5"/>
    <w:rsid w:val="001D5113"/>
    <w:rsid w:val="001D54B6"/>
    <w:rsid w:val="001D5813"/>
    <w:rsid w:val="001F28BA"/>
    <w:rsid w:val="001F5901"/>
    <w:rsid w:val="00200A36"/>
    <w:rsid w:val="0020348A"/>
    <w:rsid w:val="00205F97"/>
    <w:rsid w:val="00220DBD"/>
    <w:rsid w:val="00221854"/>
    <w:rsid w:val="002237E6"/>
    <w:rsid w:val="0023167D"/>
    <w:rsid w:val="002338A7"/>
    <w:rsid w:val="00242262"/>
    <w:rsid w:val="00244502"/>
    <w:rsid w:val="002536EB"/>
    <w:rsid w:val="00257274"/>
    <w:rsid w:val="002639A1"/>
    <w:rsid w:val="00263D77"/>
    <w:rsid w:val="00271EAF"/>
    <w:rsid w:val="00275013"/>
    <w:rsid w:val="00275998"/>
    <w:rsid w:val="00277A93"/>
    <w:rsid w:val="00277B85"/>
    <w:rsid w:val="002810FD"/>
    <w:rsid w:val="00286DA1"/>
    <w:rsid w:val="002910A7"/>
    <w:rsid w:val="00295D5C"/>
    <w:rsid w:val="00295F1C"/>
    <w:rsid w:val="00296E1A"/>
    <w:rsid w:val="002A22E1"/>
    <w:rsid w:val="002A4B8E"/>
    <w:rsid w:val="002A5D6F"/>
    <w:rsid w:val="002B19D6"/>
    <w:rsid w:val="002B37B1"/>
    <w:rsid w:val="002C439F"/>
    <w:rsid w:val="002C7098"/>
    <w:rsid w:val="002D03CE"/>
    <w:rsid w:val="002D3414"/>
    <w:rsid w:val="002E166B"/>
    <w:rsid w:val="002E56A8"/>
    <w:rsid w:val="002E7E05"/>
    <w:rsid w:val="002F1EEE"/>
    <w:rsid w:val="002F7C77"/>
    <w:rsid w:val="00301063"/>
    <w:rsid w:val="003279C6"/>
    <w:rsid w:val="00327DD4"/>
    <w:rsid w:val="00331A2B"/>
    <w:rsid w:val="00337766"/>
    <w:rsid w:val="00340064"/>
    <w:rsid w:val="0034076A"/>
    <w:rsid w:val="0034484C"/>
    <w:rsid w:val="0034681B"/>
    <w:rsid w:val="0035018A"/>
    <w:rsid w:val="00355599"/>
    <w:rsid w:val="00357C1F"/>
    <w:rsid w:val="003631C9"/>
    <w:rsid w:val="00363607"/>
    <w:rsid w:val="00365729"/>
    <w:rsid w:val="003711D9"/>
    <w:rsid w:val="00372A55"/>
    <w:rsid w:val="00372D3F"/>
    <w:rsid w:val="00373935"/>
    <w:rsid w:val="003851D8"/>
    <w:rsid w:val="00392963"/>
    <w:rsid w:val="0039600A"/>
    <w:rsid w:val="003A13FA"/>
    <w:rsid w:val="003A19F5"/>
    <w:rsid w:val="003A1C6D"/>
    <w:rsid w:val="003A3949"/>
    <w:rsid w:val="003A67F2"/>
    <w:rsid w:val="003A6B5C"/>
    <w:rsid w:val="003B11CD"/>
    <w:rsid w:val="003C107D"/>
    <w:rsid w:val="003C248E"/>
    <w:rsid w:val="003D3E00"/>
    <w:rsid w:val="003D3ED9"/>
    <w:rsid w:val="003E1CDF"/>
    <w:rsid w:val="003E2286"/>
    <w:rsid w:val="003E72C0"/>
    <w:rsid w:val="003F4F86"/>
    <w:rsid w:val="003F5117"/>
    <w:rsid w:val="003F72F7"/>
    <w:rsid w:val="003F7A2C"/>
    <w:rsid w:val="00407099"/>
    <w:rsid w:val="00407388"/>
    <w:rsid w:val="00413D2D"/>
    <w:rsid w:val="0041683E"/>
    <w:rsid w:val="00417F0F"/>
    <w:rsid w:val="00426794"/>
    <w:rsid w:val="004300F9"/>
    <w:rsid w:val="0043508B"/>
    <w:rsid w:val="00436BC9"/>
    <w:rsid w:val="00440ACB"/>
    <w:rsid w:val="00441330"/>
    <w:rsid w:val="004451EB"/>
    <w:rsid w:val="00451E18"/>
    <w:rsid w:val="00463F8C"/>
    <w:rsid w:val="004709F2"/>
    <w:rsid w:val="00470C9C"/>
    <w:rsid w:val="00475770"/>
    <w:rsid w:val="004779BB"/>
    <w:rsid w:val="004801BB"/>
    <w:rsid w:val="0048307E"/>
    <w:rsid w:val="004844AC"/>
    <w:rsid w:val="004856D0"/>
    <w:rsid w:val="00487AB8"/>
    <w:rsid w:val="0049009B"/>
    <w:rsid w:val="00490CD9"/>
    <w:rsid w:val="00491816"/>
    <w:rsid w:val="004922A6"/>
    <w:rsid w:val="00495FC9"/>
    <w:rsid w:val="004A2980"/>
    <w:rsid w:val="004A38CE"/>
    <w:rsid w:val="004A3B05"/>
    <w:rsid w:val="004A43FF"/>
    <w:rsid w:val="004A4645"/>
    <w:rsid w:val="004A5BCB"/>
    <w:rsid w:val="004A6EEA"/>
    <w:rsid w:val="004B0313"/>
    <w:rsid w:val="004B1167"/>
    <w:rsid w:val="004B407B"/>
    <w:rsid w:val="004B5059"/>
    <w:rsid w:val="004C1BAD"/>
    <w:rsid w:val="004C1C36"/>
    <w:rsid w:val="004C497C"/>
    <w:rsid w:val="004C68C3"/>
    <w:rsid w:val="004D2022"/>
    <w:rsid w:val="004D513E"/>
    <w:rsid w:val="004E034D"/>
    <w:rsid w:val="004E28E5"/>
    <w:rsid w:val="004F1BB7"/>
    <w:rsid w:val="004F59F9"/>
    <w:rsid w:val="0050218E"/>
    <w:rsid w:val="00502836"/>
    <w:rsid w:val="00503A34"/>
    <w:rsid w:val="005109D2"/>
    <w:rsid w:val="00520022"/>
    <w:rsid w:val="00522CEC"/>
    <w:rsid w:val="005317FC"/>
    <w:rsid w:val="0053446D"/>
    <w:rsid w:val="00535BE4"/>
    <w:rsid w:val="00542937"/>
    <w:rsid w:val="005552D2"/>
    <w:rsid w:val="0056069A"/>
    <w:rsid w:val="00561E1A"/>
    <w:rsid w:val="0056247B"/>
    <w:rsid w:val="00562FFF"/>
    <w:rsid w:val="00563023"/>
    <w:rsid w:val="00567D15"/>
    <w:rsid w:val="00571046"/>
    <w:rsid w:val="00571561"/>
    <w:rsid w:val="005726E6"/>
    <w:rsid w:val="0057404F"/>
    <w:rsid w:val="00575A26"/>
    <w:rsid w:val="00575D28"/>
    <w:rsid w:val="00575EA5"/>
    <w:rsid w:val="00577E90"/>
    <w:rsid w:val="00583D33"/>
    <w:rsid w:val="00593E26"/>
    <w:rsid w:val="005A3A06"/>
    <w:rsid w:val="005A556C"/>
    <w:rsid w:val="005B26D0"/>
    <w:rsid w:val="005B7C26"/>
    <w:rsid w:val="005C070C"/>
    <w:rsid w:val="005C7BAE"/>
    <w:rsid w:val="005C7BBF"/>
    <w:rsid w:val="005D2A4E"/>
    <w:rsid w:val="005D6D34"/>
    <w:rsid w:val="005E43A7"/>
    <w:rsid w:val="005E48C7"/>
    <w:rsid w:val="005F0DA1"/>
    <w:rsid w:val="005F6892"/>
    <w:rsid w:val="005F710C"/>
    <w:rsid w:val="00604576"/>
    <w:rsid w:val="006063EC"/>
    <w:rsid w:val="00616E3B"/>
    <w:rsid w:val="00617A93"/>
    <w:rsid w:val="0062558F"/>
    <w:rsid w:val="00631B15"/>
    <w:rsid w:val="00631E0A"/>
    <w:rsid w:val="00632DA8"/>
    <w:rsid w:val="006336F1"/>
    <w:rsid w:val="00646569"/>
    <w:rsid w:val="0065383F"/>
    <w:rsid w:val="00663EB6"/>
    <w:rsid w:val="006725B5"/>
    <w:rsid w:val="00674868"/>
    <w:rsid w:val="00676C9D"/>
    <w:rsid w:val="00677ABF"/>
    <w:rsid w:val="0068176A"/>
    <w:rsid w:val="00684F7B"/>
    <w:rsid w:val="006878BD"/>
    <w:rsid w:val="00690D2E"/>
    <w:rsid w:val="0069163B"/>
    <w:rsid w:val="00696E8D"/>
    <w:rsid w:val="006A3F29"/>
    <w:rsid w:val="006B29A0"/>
    <w:rsid w:val="006B4409"/>
    <w:rsid w:val="006C0295"/>
    <w:rsid w:val="006C36A0"/>
    <w:rsid w:val="006D0BE0"/>
    <w:rsid w:val="006D6765"/>
    <w:rsid w:val="006E167C"/>
    <w:rsid w:val="006E7098"/>
    <w:rsid w:val="006F18C4"/>
    <w:rsid w:val="006F5C63"/>
    <w:rsid w:val="006F7C50"/>
    <w:rsid w:val="006F7FF9"/>
    <w:rsid w:val="0070440F"/>
    <w:rsid w:val="00712146"/>
    <w:rsid w:val="00715CF5"/>
    <w:rsid w:val="007234AF"/>
    <w:rsid w:val="0073449B"/>
    <w:rsid w:val="00742AA8"/>
    <w:rsid w:val="0074353D"/>
    <w:rsid w:val="00754D3E"/>
    <w:rsid w:val="00754EFA"/>
    <w:rsid w:val="00762437"/>
    <w:rsid w:val="007639DA"/>
    <w:rsid w:val="00764C43"/>
    <w:rsid w:val="00767205"/>
    <w:rsid w:val="00767673"/>
    <w:rsid w:val="00771810"/>
    <w:rsid w:val="0077270E"/>
    <w:rsid w:val="00772D4E"/>
    <w:rsid w:val="00777066"/>
    <w:rsid w:val="007842E6"/>
    <w:rsid w:val="007850AC"/>
    <w:rsid w:val="007852FD"/>
    <w:rsid w:val="007878D2"/>
    <w:rsid w:val="007908D7"/>
    <w:rsid w:val="007909A1"/>
    <w:rsid w:val="007A4D32"/>
    <w:rsid w:val="007A78A7"/>
    <w:rsid w:val="007B193E"/>
    <w:rsid w:val="007B482A"/>
    <w:rsid w:val="007B48FB"/>
    <w:rsid w:val="007B614F"/>
    <w:rsid w:val="007C1F42"/>
    <w:rsid w:val="007C3C49"/>
    <w:rsid w:val="007C555B"/>
    <w:rsid w:val="007D1327"/>
    <w:rsid w:val="007D66B1"/>
    <w:rsid w:val="007D702D"/>
    <w:rsid w:val="007E16A8"/>
    <w:rsid w:val="007E30BF"/>
    <w:rsid w:val="007E4C8A"/>
    <w:rsid w:val="007F45EA"/>
    <w:rsid w:val="007F48C0"/>
    <w:rsid w:val="008066C2"/>
    <w:rsid w:val="0080798D"/>
    <w:rsid w:val="008130F1"/>
    <w:rsid w:val="008146D6"/>
    <w:rsid w:val="0082113D"/>
    <w:rsid w:val="00823200"/>
    <w:rsid w:val="008324B0"/>
    <w:rsid w:val="0083479B"/>
    <w:rsid w:val="00835692"/>
    <w:rsid w:val="00841999"/>
    <w:rsid w:val="00842103"/>
    <w:rsid w:val="0084288E"/>
    <w:rsid w:val="00843AAC"/>
    <w:rsid w:val="00844CC0"/>
    <w:rsid w:val="00844D52"/>
    <w:rsid w:val="00847118"/>
    <w:rsid w:val="00847E32"/>
    <w:rsid w:val="00850EFC"/>
    <w:rsid w:val="00852015"/>
    <w:rsid w:val="008554BE"/>
    <w:rsid w:val="00855692"/>
    <w:rsid w:val="00855FE8"/>
    <w:rsid w:val="00856808"/>
    <w:rsid w:val="00861C02"/>
    <w:rsid w:val="008623D3"/>
    <w:rsid w:val="00862F2E"/>
    <w:rsid w:val="00870FDB"/>
    <w:rsid w:val="00875399"/>
    <w:rsid w:val="00880515"/>
    <w:rsid w:val="00881BA8"/>
    <w:rsid w:val="00886730"/>
    <w:rsid w:val="0088701B"/>
    <w:rsid w:val="008953B9"/>
    <w:rsid w:val="00897450"/>
    <w:rsid w:val="008A2B65"/>
    <w:rsid w:val="008A4399"/>
    <w:rsid w:val="008B36D5"/>
    <w:rsid w:val="008B4A87"/>
    <w:rsid w:val="008B6F89"/>
    <w:rsid w:val="008C0166"/>
    <w:rsid w:val="008C1620"/>
    <w:rsid w:val="008C1CEA"/>
    <w:rsid w:val="008C5FAE"/>
    <w:rsid w:val="008C6FBE"/>
    <w:rsid w:val="008C7CA0"/>
    <w:rsid w:val="008D308F"/>
    <w:rsid w:val="008D4946"/>
    <w:rsid w:val="008D5099"/>
    <w:rsid w:val="008D5D25"/>
    <w:rsid w:val="008E295F"/>
    <w:rsid w:val="008E35D7"/>
    <w:rsid w:val="008E6684"/>
    <w:rsid w:val="008E7FB3"/>
    <w:rsid w:val="008F0C06"/>
    <w:rsid w:val="008F31C7"/>
    <w:rsid w:val="008F7299"/>
    <w:rsid w:val="00910115"/>
    <w:rsid w:val="00911857"/>
    <w:rsid w:val="00913335"/>
    <w:rsid w:val="009227FE"/>
    <w:rsid w:val="00930CA9"/>
    <w:rsid w:val="00931804"/>
    <w:rsid w:val="00941204"/>
    <w:rsid w:val="00942C6A"/>
    <w:rsid w:val="00944CAA"/>
    <w:rsid w:val="00950B17"/>
    <w:rsid w:val="00952430"/>
    <w:rsid w:val="00956887"/>
    <w:rsid w:val="0096118C"/>
    <w:rsid w:val="009621DA"/>
    <w:rsid w:val="009626E1"/>
    <w:rsid w:val="00967053"/>
    <w:rsid w:val="00971AEA"/>
    <w:rsid w:val="0098324B"/>
    <w:rsid w:val="009910CC"/>
    <w:rsid w:val="009917CA"/>
    <w:rsid w:val="00994C4F"/>
    <w:rsid w:val="009973C9"/>
    <w:rsid w:val="00997C47"/>
    <w:rsid w:val="009A2D05"/>
    <w:rsid w:val="009A5A6C"/>
    <w:rsid w:val="009A63E0"/>
    <w:rsid w:val="009B2D87"/>
    <w:rsid w:val="009B2DE5"/>
    <w:rsid w:val="009B5530"/>
    <w:rsid w:val="009C6C50"/>
    <w:rsid w:val="009D0B31"/>
    <w:rsid w:val="009D1B7F"/>
    <w:rsid w:val="009D4AB9"/>
    <w:rsid w:val="009E39F9"/>
    <w:rsid w:val="009E5812"/>
    <w:rsid w:val="009E6F05"/>
    <w:rsid w:val="009F48D0"/>
    <w:rsid w:val="009F6405"/>
    <w:rsid w:val="00A0125C"/>
    <w:rsid w:val="00A02480"/>
    <w:rsid w:val="00A02809"/>
    <w:rsid w:val="00A0450F"/>
    <w:rsid w:val="00A0668C"/>
    <w:rsid w:val="00A13400"/>
    <w:rsid w:val="00A20E79"/>
    <w:rsid w:val="00A2161C"/>
    <w:rsid w:val="00A22CA2"/>
    <w:rsid w:val="00A24D38"/>
    <w:rsid w:val="00A25B2B"/>
    <w:rsid w:val="00A25D90"/>
    <w:rsid w:val="00A323B4"/>
    <w:rsid w:val="00A44D2A"/>
    <w:rsid w:val="00A51E37"/>
    <w:rsid w:val="00A52826"/>
    <w:rsid w:val="00A71866"/>
    <w:rsid w:val="00A72F07"/>
    <w:rsid w:val="00A7544D"/>
    <w:rsid w:val="00A80489"/>
    <w:rsid w:val="00A81EF5"/>
    <w:rsid w:val="00A8333F"/>
    <w:rsid w:val="00A85F4F"/>
    <w:rsid w:val="00A900B9"/>
    <w:rsid w:val="00A9670F"/>
    <w:rsid w:val="00A96FBB"/>
    <w:rsid w:val="00AA11A1"/>
    <w:rsid w:val="00AA2768"/>
    <w:rsid w:val="00AA6AF0"/>
    <w:rsid w:val="00AB082C"/>
    <w:rsid w:val="00AB0D0E"/>
    <w:rsid w:val="00AB4847"/>
    <w:rsid w:val="00AB5B22"/>
    <w:rsid w:val="00AC3C6A"/>
    <w:rsid w:val="00AD0E38"/>
    <w:rsid w:val="00AD1BC8"/>
    <w:rsid w:val="00AF0BA5"/>
    <w:rsid w:val="00AF6638"/>
    <w:rsid w:val="00B160FB"/>
    <w:rsid w:val="00B24887"/>
    <w:rsid w:val="00B33D96"/>
    <w:rsid w:val="00B33F2C"/>
    <w:rsid w:val="00B36078"/>
    <w:rsid w:val="00B41520"/>
    <w:rsid w:val="00B431B4"/>
    <w:rsid w:val="00B43EAD"/>
    <w:rsid w:val="00B444ED"/>
    <w:rsid w:val="00B61B47"/>
    <w:rsid w:val="00B622C4"/>
    <w:rsid w:val="00B650DB"/>
    <w:rsid w:val="00B7034B"/>
    <w:rsid w:val="00B71622"/>
    <w:rsid w:val="00B72940"/>
    <w:rsid w:val="00B732CD"/>
    <w:rsid w:val="00B73D94"/>
    <w:rsid w:val="00B74014"/>
    <w:rsid w:val="00B742E0"/>
    <w:rsid w:val="00B768A1"/>
    <w:rsid w:val="00B77936"/>
    <w:rsid w:val="00B817C9"/>
    <w:rsid w:val="00B84859"/>
    <w:rsid w:val="00B85624"/>
    <w:rsid w:val="00B97831"/>
    <w:rsid w:val="00BB079F"/>
    <w:rsid w:val="00BC3664"/>
    <w:rsid w:val="00BC7052"/>
    <w:rsid w:val="00BC76EE"/>
    <w:rsid w:val="00BE265E"/>
    <w:rsid w:val="00BE4425"/>
    <w:rsid w:val="00BE4641"/>
    <w:rsid w:val="00BE4651"/>
    <w:rsid w:val="00BE78AF"/>
    <w:rsid w:val="00BF0FA8"/>
    <w:rsid w:val="00BF3121"/>
    <w:rsid w:val="00C00287"/>
    <w:rsid w:val="00C044EF"/>
    <w:rsid w:val="00C04901"/>
    <w:rsid w:val="00C06043"/>
    <w:rsid w:val="00C14632"/>
    <w:rsid w:val="00C17243"/>
    <w:rsid w:val="00C229B2"/>
    <w:rsid w:val="00C24D4C"/>
    <w:rsid w:val="00C3618F"/>
    <w:rsid w:val="00C406BB"/>
    <w:rsid w:val="00C43F05"/>
    <w:rsid w:val="00C50268"/>
    <w:rsid w:val="00C5051C"/>
    <w:rsid w:val="00C5160F"/>
    <w:rsid w:val="00C52E6B"/>
    <w:rsid w:val="00C530E7"/>
    <w:rsid w:val="00C548ED"/>
    <w:rsid w:val="00C70884"/>
    <w:rsid w:val="00C70AAA"/>
    <w:rsid w:val="00C71C0E"/>
    <w:rsid w:val="00C77E1B"/>
    <w:rsid w:val="00C82DFB"/>
    <w:rsid w:val="00C82F41"/>
    <w:rsid w:val="00C83AF4"/>
    <w:rsid w:val="00C87F78"/>
    <w:rsid w:val="00C94F6B"/>
    <w:rsid w:val="00CA1B0C"/>
    <w:rsid w:val="00CA53F1"/>
    <w:rsid w:val="00CA73B7"/>
    <w:rsid w:val="00CB3CB2"/>
    <w:rsid w:val="00CB4345"/>
    <w:rsid w:val="00CB629F"/>
    <w:rsid w:val="00CB64B7"/>
    <w:rsid w:val="00CC0789"/>
    <w:rsid w:val="00CC509A"/>
    <w:rsid w:val="00CD2AB6"/>
    <w:rsid w:val="00CD6365"/>
    <w:rsid w:val="00CE2D67"/>
    <w:rsid w:val="00CE59EE"/>
    <w:rsid w:val="00CE70EE"/>
    <w:rsid w:val="00CF1324"/>
    <w:rsid w:val="00CF206B"/>
    <w:rsid w:val="00CF7ED0"/>
    <w:rsid w:val="00D012B3"/>
    <w:rsid w:val="00D07F30"/>
    <w:rsid w:val="00D15721"/>
    <w:rsid w:val="00D20D13"/>
    <w:rsid w:val="00D22815"/>
    <w:rsid w:val="00D30856"/>
    <w:rsid w:val="00D41BDD"/>
    <w:rsid w:val="00D7080C"/>
    <w:rsid w:val="00D75E0D"/>
    <w:rsid w:val="00D82CB5"/>
    <w:rsid w:val="00D831CD"/>
    <w:rsid w:val="00D854A9"/>
    <w:rsid w:val="00D92D29"/>
    <w:rsid w:val="00DA4772"/>
    <w:rsid w:val="00DA5648"/>
    <w:rsid w:val="00DC07B7"/>
    <w:rsid w:val="00DC43A5"/>
    <w:rsid w:val="00DC586B"/>
    <w:rsid w:val="00DD1C13"/>
    <w:rsid w:val="00DE591E"/>
    <w:rsid w:val="00DF6693"/>
    <w:rsid w:val="00DF6930"/>
    <w:rsid w:val="00E00950"/>
    <w:rsid w:val="00E02286"/>
    <w:rsid w:val="00E06958"/>
    <w:rsid w:val="00E12726"/>
    <w:rsid w:val="00E12850"/>
    <w:rsid w:val="00E17F1D"/>
    <w:rsid w:val="00E31440"/>
    <w:rsid w:val="00E31557"/>
    <w:rsid w:val="00E3161D"/>
    <w:rsid w:val="00E41DC6"/>
    <w:rsid w:val="00E44095"/>
    <w:rsid w:val="00E44944"/>
    <w:rsid w:val="00E4513B"/>
    <w:rsid w:val="00E45D0B"/>
    <w:rsid w:val="00E4779A"/>
    <w:rsid w:val="00E52CC3"/>
    <w:rsid w:val="00E61FB7"/>
    <w:rsid w:val="00E632EF"/>
    <w:rsid w:val="00E73759"/>
    <w:rsid w:val="00E8118D"/>
    <w:rsid w:val="00E832D3"/>
    <w:rsid w:val="00E85204"/>
    <w:rsid w:val="00E876B2"/>
    <w:rsid w:val="00E90D48"/>
    <w:rsid w:val="00E95EA7"/>
    <w:rsid w:val="00E978A5"/>
    <w:rsid w:val="00EA5A93"/>
    <w:rsid w:val="00EB06CD"/>
    <w:rsid w:val="00EB3640"/>
    <w:rsid w:val="00EB4BC3"/>
    <w:rsid w:val="00EB6D6E"/>
    <w:rsid w:val="00EB71FC"/>
    <w:rsid w:val="00ED0D2E"/>
    <w:rsid w:val="00ED3FF3"/>
    <w:rsid w:val="00ED42C2"/>
    <w:rsid w:val="00ED5751"/>
    <w:rsid w:val="00EF0BD1"/>
    <w:rsid w:val="00EF1E79"/>
    <w:rsid w:val="00EF67FE"/>
    <w:rsid w:val="00F01143"/>
    <w:rsid w:val="00F0275C"/>
    <w:rsid w:val="00F06A73"/>
    <w:rsid w:val="00F076D0"/>
    <w:rsid w:val="00F13913"/>
    <w:rsid w:val="00F14853"/>
    <w:rsid w:val="00F173DA"/>
    <w:rsid w:val="00F20FED"/>
    <w:rsid w:val="00F23762"/>
    <w:rsid w:val="00F2743D"/>
    <w:rsid w:val="00F418CA"/>
    <w:rsid w:val="00F57481"/>
    <w:rsid w:val="00F75A0D"/>
    <w:rsid w:val="00F80FFA"/>
    <w:rsid w:val="00F85A45"/>
    <w:rsid w:val="00F93B1D"/>
    <w:rsid w:val="00F93C26"/>
    <w:rsid w:val="00FA3061"/>
    <w:rsid w:val="00FB055C"/>
    <w:rsid w:val="00FB216C"/>
    <w:rsid w:val="00FB307E"/>
    <w:rsid w:val="00FB404A"/>
    <w:rsid w:val="00FB4B0B"/>
    <w:rsid w:val="00FB6266"/>
    <w:rsid w:val="00FC017B"/>
    <w:rsid w:val="00FC31DF"/>
    <w:rsid w:val="00FC7CAF"/>
    <w:rsid w:val="00FD1255"/>
    <w:rsid w:val="00FD13B5"/>
    <w:rsid w:val="00FD17B4"/>
    <w:rsid w:val="00FD78DC"/>
    <w:rsid w:val="00FE7553"/>
    <w:rsid w:val="00FF450D"/>
    <w:rsid w:val="00FF77BE"/>
    <w:rsid w:val="0420728A"/>
    <w:rsid w:val="15FF6BE8"/>
    <w:rsid w:val="248D39D8"/>
    <w:rsid w:val="42CF7DBA"/>
    <w:rsid w:val="4EE956C8"/>
    <w:rsid w:val="5EE86BA6"/>
    <w:rsid w:val="7582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613269"/>
  <w15:docId w15:val="{53ED0ED6-FCEE-473F-8A72-0B0C033A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2"/>
    </w:rPr>
  </w:style>
  <w:style w:type="paragraph" w:styleId="1">
    <w:name w:val="heading 1"/>
    <w:basedOn w:val="a8"/>
    <w:link w:val="1Char"/>
    <w:uiPriority w:val="9"/>
    <w:qFormat/>
    <w:rsid w:val="002D34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caption"/>
    <w:basedOn w:val="a8"/>
    <w:next w:val="a8"/>
    <w:uiPriority w:val="35"/>
    <w:unhideWhenUsed/>
    <w:qFormat/>
    <w:rPr>
      <w:rFonts w:asciiTheme="majorHAnsi" w:eastAsia="黑体" w:hAnsiTheme="majorHAnsi" w:cstheme="majorBidi"/>
      <w:sz w:val="20"/>
      <w:szCs w:val="20"/>
    </w:rPr>
  </w:style>
  <w:style w:type="paragraph" w:styleId="ad">
    <w:name w:val="annotation text"/>
    <w:basedOn w:val="a8"/>
    <w:link w:val="Char"/>
    <w:uiPriority w:val="99"/>
    <w:semiHidden/>
    <w:unhideWhenUsed/>
    <w:qFormat/>
    <w:pPr>
      <w:jc w:val="left"/>
    </w:pPr>
  </w:style>
  <w:style w:type="paragraph" w:styleId="ae">
    <w:name w:val="Body Text Indent"/>
    <w:basedOn w:val="a8"/>
    <w:link w:val="Char0"/>
    <w:qFormat/>
    <w:pPr>
      <w:ind w:firstLine="570"/>
    </w:pPr>
    <w:rPr>
      <w:rFonts w:ascii="Times New Roman" w:eastAsia="宋体" w:hAnsi="Times New Roman" w:cs="Times New Roman"/>
      <w:sz w:val="28"/>
      <w:szCs w:val="20"/>
    </w:rPr>
  </w:style>
  <w:style w:type="paragraph" w:styleId="af">
    <w:name w:val="Date"/>
    <w:basedOn w:val="a8"/>
    <w:next w:val="a8"/>
    <w:link w:val="Char1"/>
    <w:unhideWhenUsed/>
    <w:qFormat/>
    <w:pPr>
      <w:ind w:leftChars="2500" w:left="100"/>
    </w:pPr>
  </w:style>
  <w:style w:type="paragraph" w:styleId="af0">
    <w:name w:val="Balloon Text"/>
    <w:basedOn w:val="a8"/>
    <w:link w:val="Char2"/>
    <w:uiPriority w:val="99"/>
    <w:semiHidden/>
    <w:unhideWhenUsed/>
    <w:qFormat/>
    <w:rPr>
      <w:sz w:val="18"/>
      <w:szCs w:val="18"/>
    </w:rPr>
  </w:style>
  <w:style w:type="paragraph" w:styleId="af1">
    <w:name w:val="footer"/>
    <w:basedOn w:val="a8"/>
    <w:link w:val="Char3"/>
    <w:uiPriority w:val="99"/>
    <w:unhideWhenUsed/>
    <w:qFormat/>
    <w:pPr>
      <w:tabs>
        <w:tab w:val="center" w:pos="4153"/>
        <w:tab w:val="right" w:pos="8306"/>
      </w:tabs>
      <w:snapToGrid w:val="0"/>
      <w:jc w:val="left"/>
    </w:pPr>
    <w:rPr>
      <w:sz w:val="18"/>
      <w:szCs w:val="18"/>
    </w:rPr>
  </w:style>
  <w:style w:type="paragraph" w:styleId="af2">
    <w:name w:val="header"/>
    <w:basedOn w:val="a8"/>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d"/>
    <w:next w:val="ad"/>
    <w:link w:val="Char5"/>
    <w:uiPriority w:val="99"/>
    <w:semiHidden/>
    <w:unhideWhenUsed/>
    <w:qFormat/>
    <w:rPr>
      <w:b/>
      <w:bCs/>
    </w:rPr>
  </w:style>
  <w:style w:type="table" w:styleId="af5">
    <w:name w:val="Table Grid"/>
    <w:basedOn w:val="aa"/>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annotation reference"/>
    <w:basedOn w:val="a9"/>
    <w:uiPriority w:val="99"/>
    <w:semiHidden/>
    <w:unhideWhenUsed/>
    <w:qFormat/>
    <w:rPr>
      <w:sz w:val="21"/>
      <w:szCs w:val="21"/>
    </w:rPr>
  </w:style>
  <w:style w:type="character" w:customStyle="1" w:styleId="Char4">
    <w:name w:val="页眉 Char"/>
    <w:basedOn w:val="a9"/>
    <w:link w:val="af2"/>
    <w:uiPriority w:val="99"/>
    <w:qFormat/>
    <w:rPr>
      <w:sz w:val="18"/>
      <w:szCs w:val="18"/>
    </w:rPr>
  </w:style>
  <w:style w:type="character" w:customStyle="1" w:styleId="Char3">
    <w:name w:val="页脚 Char"/>
    <w:basedOn w:val="a9"/>
    <w:link w:val="af1"/>
    <w:uiPriority w:val="99"/>
    <w:qFormat/>
    <w:rPr>
      <w:sz w:val="18"/>
      <w:szCs w:val="18"/>
    </w:rPr>
  </w:style>
  <w:style w:type="paragraph" w:customStyle="1" w:styleId="af7">
    <w:name w:val="段"/>
    <w:link w:val="Char6"/>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段 Char"/>
    <w:link w:val="af7"/>
    <w:qFormat/>
    <w:rPr>
      <w:rFonts w:ascii="宋体" w:eastAsia="宋体" w:hAnsi="Times New Roman" w:cs="Times New Roman"/>
      <w:kern w:val="0"/>
      <w:szCs w:val="20"/>
    </w:rPr>
  </w:style>
  <w:style w:type="paragraph" w:customStyle="1" w:styleId="af8">
    <w:name w:val="标准书脚_奇数页"/>
    <w:qFormat/>
    <w:pPr>
      <w:spacing w:before="120"/>
      <w:ind w:right="198"/>
      <w:jc w:val="right"/>
    </w:pPr>
    <w:rPr>
      <w:rFonts w:ascii="宋体" w:eastAsia="宋体" w:hAnsi="Times New Roman" w:cs="Times New Roman"/>
      <w:sz w:val="18"/>
      <w:szCs w:val="18"/>
    </w:rPr>
  </w:style>
  <w:style w:type="paragraph" w:customStyle="1" w:styleId="af9">
    <w:name w:val="标准书眉_奇数页"/>
    <w:next w:val="a8"/>
    <w:qFormat/>
    <w:pPr>
      <w:tabs>
        <w:tab w:val="center" w:pos="4154"/>
        <w:tab w:val="right" w:pos="8306"/>
      </w:tabs>
      <w:spacing w:after="220"/>
      <w:jc w:val="right"/>
    </w:pPr>
    <w:rPr>
      <w:rFonts w:ascii="黑体" w:eastAsia="黑体" w:hAnsi="Times New Roman" w:cs="Times New Roman"/>
      <w:sz w:val="21"/>
      <w:szCs w:val="21"/>
    </w:rPr>
  </w:style>
  <w:style w:type="paragraph" w:customStyle="1" w:styleId="a0">
    <w:name w:val="一级条标题"/>
    <w:next w:val="af7"/>
    <w:link w:val="Char7"/>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7"/>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7"/>
    <w:qFormat/>
    <w:pPr>
      <w:numPr>
        <w:ilvl w:val="2"/>
      </w:numPr>
      <w:spacing w:before="50" w:after="50"/>
      <w:outlineLvl w:val="3"/>
    </w:pPr>
  </w:style>
  <w:style w:type="paragraph" w:customStyle="1" w:styleId="a2">
    <w:name w:val="三级条标题"/>
    <w:basedOn w:val="a1"/>
    <w:next w:val="af7"/>
    <w:qFormat/>
    <w:pPr>
      <w:numPr>
        <w:ilvl w:val="3"/>
      </w:numPr>
      <w:outlineLvl w:val="4"/>
    </w:pPr>
  </w:style>
  <w:style w:type="paragraph" w:customStyle="1" w:styleId="a3">
    <w:name w:val="四级条标题"/>
    <w:basedOn w:val="a2"/>
    <w:next w:val="af7"/>
    <w:qFormat/>
    <w:pPr>
      <w:numPr>
        <w:ilvl w:val="4"/>
      </w:numPr>
      <w:outlineLvl w:val="5"/>
    </w:pPr>
  </w:style>
  <w:style w:type="paragraph" w:customStyle="1" w:styleId="a4">
    <w:name w:val="五级条标题"/>
    <w:basedOn w:val="a3"/>
    <w:next w:val="af7"/>
    <w:qFormat/>
    <w:pPr>
      <w:numPr>
        <w:ilvl w:val="5"/>
      </w:numPr>
      <w:outlineLvl w:val="6"/>
    </w:pPr>
  </w:style>
  <w:style w:type="character" w:customStyle="1" w:styleId="Char7">
    <w:name w:val="一级条标题 Char"/>
    <w:link w:val="a0"/>
    <w:qFormat/>
    <w:rPr>
      <w:rFonts w:ascii="黑体" w:eastAsia="黑体" w:hAnsi="Times New Roman" w:cs="Times New Roman"/>
      <w:kern w:val="0"/>
      <w:szCs w:val="21"/>
    </w:rPr>
  </w:style>
  <w:style w:type="paragraph" w:customStyle="1" w:styleId="afa">
    <w:name w:val="正文表标题"/>
    <w:next w:val="af7"/>
    <w:qFormat/>
    <w:pPr>
      <w:tabs>
        <w:tab w:val="left" w:pos="360"/>
      </w:tabs>
      <w:spacing w:beforeLines="50" w:afterLines="50"/>
      <w:jc w:val="center"/>
    </w:pPr>
    <w:rPr>
      <w:rFonts w:ascii="黑体" w:eastAsia="黑体" w:hAnsi="Times New Roman" w:cs="Times New Roman"/>
      <w:sz w:val="21"/>
    </w:rPr>
  </w:style>
  <w:style w:type="paragraph" w:customStyle="1" w:styleId="afb">
    <w:name w:val="正文公式编号制表符"/>
    <w:basedOn w:val="af7"/>
    <w:next w:val="af7"/>
    <w:qFormat/>
    <w:pPr>
      <w:ind w:firstLineChars="0" w:firstLine="0"/>
    </w:pPr>
  </w:style>
  <w:style w:type="paragraph" w:customStyle="1" w:styleId="afc">
    <w:name w:val="正文图标题"/>
    <w:next w:val="af7"/>
    <w:qFormat/>
    <w:pPr>
      <w:tabs>
        <w:tab w:val="left" w:pos="720"/>
      </w:tabs>
      <w:spacing w:beforeLines="50" w:afterLines="50"/>
      <w:ind w:left="720" w:hanging="720"/>
      <w:jc w:val="center"/>
    </w:pPr>
    <w:rPr>
      <w:rFonts w:ascii="黑体" w:eastAsia="黑体" w:hAnsi="Times New Roman" w:cs="Times New Roman"/>
      <w:sz w:val="21"/>
    </w:rPr>
  </w:style>
  <w:style w:type="paragraph" w:customStyle="1" w:styleId="a6">
    <w:name w:val="其他发布日期"/>
    <w:basedOn w:val="a8"/>
    <w:qFormat/>
    <w:pPr>
      <w:framePr w:w="3997" w:h="471" w:hRule="exact" w:vSpace="181" w:wrap="around" w:vAnchor="page" w:hAnchor="page" w:x="1419" w:y="14097" w:anchorLock="1"/>
      <w:widowControl/>
      <w:numPr>
        <w:numId w:val="2"/>
      </w:numPr>
      <w:jc w:val="left"/>
    </w:pPr>
    <w:rPr>
      <w:rFonts w:ascii="Times New Roman" w:eastAsia="黑体" w:hAnsi="Times New Roman" w:cs="Times New Roman"/>
      <w:kern w:val="0"/>
      <w:sz w:val="28"/>
      <w:szCs w:val="20"/>
    </w:rPr>
  </w:style>
  <w:style w:type="character" w:customStyle="1" w:styleId="Char2">
    <w:name w:val="批注框文本 Char"/>
    <w:basedOn w:val="a9"/>
    <w:link w:val="af0"/>
    <w:uiPriority w:val="99"/>
    <w:semiHidden/>
    <w:qFormat/>
    <w:rPr>
      <w:sz w:val="18"/>
      <w:szCs w:val="18"/>
    </w:rPr>
  </w:style>
  <w:style w:type="paragraph" w:customStyle="1" w:styleId="a7">
    <w:name w:val="附录标识"/>
    <w:basedOn w:val="a8"/>
    <w:next w:val="af7"/>
    <w:qFormat/>
    <w:pPr>
      <w:keepNext/>
      <w:widowControl/>
      <w:numPr>
        <w:numId w:val="3"/>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d">
    <w:name w:val="终结线"/>
    <w:basedOn w:val="a8"/>
    <w:qFormat/>
    <w:pPr>
      <w:framePr w:hSpace="181" w:vSpace="181" w:wrap="around" w:vAnchor="text" w:hAnchor="margin" w:xAlign="center" w:y="285"/>
    </w:pPr>
    <w:rPr>
      <w:rFonts w:ascii="Times New Roman" w:eastAsia="宋体" w:hAnsi="Times New Roman" w:cs="Times New Roman"/>
      <w:szCs w:val="24"/>
    </w:rPr>
  </w:style>
  <w:style w:type="character" w:customStyle="1" w:styleId="Char">
    <w:name w:val="批注文字 Char"/>
    <w:basedOn w:val="a9"/>
    <w:link w:val="ad"/>
    <w:uiPriority w:val="99"/>
    <w:semiHidden/>
    <w:qFormat/>
  </w:style>
  <w:style w:type="character" w:customStyle="1" w:styleId="Char5">
    <w:name w:val="批注主题 Char"/>
    <w:basedOn w:val="Char"/>
    <w:link w:val="af4"/>
    <w:uiPriority w:val="99"/>
    <w:semiHidden/>
    <w:qFormat/>
    <w:rPr>
      <w:b/>
      <w:bCs/>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e">
    <w:name w:val="标准标志"/>
    <w:next w:val="a8"/>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character" w:customStyle="1" w:styleId="aff">
    <w:name w:val="发布"/>
    <w:basedOn w:val="a9"/>
    <w:qFormat/>
    <w:rPr>
      <w:rFonts w:ascii="黑体" w:eastAsia="黑体"/>
      <w:spacing w:val="85"/>
      <w:w w:val="100"/>
      <w:position w:val="3"/>
      <w:sz w:val="28"/>
      <w:szCs w:val="28"/>
    </w:rPr>
  </w:style>
  <w:style w:type="paragraph" w:customStyle="1" w:styleId="aff0">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2">
    <w:name w:val="封面标准英文名称"/>
    <w:basedOn w:val="aff1"/>
    <w:qFormat/>
    <w:pPr>
      <w:framePr w:wrap="around"/>
      <w:spacing w:before="370" w:line="400" w:lineRule="exact"/>
    </w:pPr>
    <w:rPr>
      <w:rFonts w:ascii="Times New Roman"/>
      <w:sz w:val="28"/>
      <w:szCs w:val="28"/>
    </w:rPr>
  </w:style>
  <w:style w:type="paragraph" w:customStyle="1" w:styleId="aff3">
    <w:name w:val="封面标准文稿类别"/>
    <w:basedOn w:val="a8"/>
    <w:qFormat/>
    <w:pPr>
      <w:framePr w:w="9639" w:h="6917" w:hRule="exact" w:wrap="around" w:vAnchor="page" w:hAnchor="page" w:xAlign="center" w:y="6408" w:anchorLock="1"/>
      <w:spacing w:before="440" w:after="160"/>
      <w:jc w:val="center"/>
      <w:textAlignment w:val="center"/>
    </w:pPr>
    <w:rPr>
      <w:rFonts w:ascii="宋体" w:eastAsia="宋体" w:hAnsi="Times New Roman" w:cs="Times New Roman"/>
      <w:kern w:val="0"/>
      <w:sz w:val="24"/>
      <w:szCs w:val="28"/>
    </w:rPr>
  </w:style>
  <w:style w:type="paragraph" w:customStyle="1" w:styleId="aff4">
    <w:name w:val="封面标准文稿编辑信息"/>
    <w:basedOn w:val="aff3"/>
    <w:qFormat/>
    <w:pPr>
      <w:framePr w:wrap="around"/>
      <w:spacing w:before="180" w:line="180" w:lineRule="exact"/>
    </w:pPr>
    <w:rPr>
      <w:sz w:val="21"/>
    </w:rPr>
  </w:style>
  <w:style w:type="paragraph" w:customStyle="1" w:styleId="aff5">
    <w:name w:val="其他标准称谓"/>
    <w:next w:val="a8"/>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6">
    <w:name w:val="其他发布部门"/>
    <w:basedOn w:val="a8"/>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f7">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8">
    <w:name w:val="其他实施日期"/>
    <w:basedOn w:val="a8"/>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character" w:customStyle="1" w:styleId="high-light">
    <w:name w:val="high-light"/>
    <w:basedOn w:val="a9"/>
    <w:qFormat/>
  </w:style>
  <w:style w:type="paragraph" w:styleId="aff9">
    <w:name w:val="List Paragraph"/>
    <w:basedOn w:val="a8"/>
    <w:uiPriority w:val="34"/>
    <w:qFormat/>
    <w:pPr>
      <w:ind w:firstLineChars="200" w:firstLine="420"/>
    </w:pPr>
  </w:style>
  <w:style w:type="character" w:customStyle="1" w:styleId="Char1">
    <w:name w:val="日期 Char"/>
    <w:basedOn w:val="a9"/>
    <w:link w:val="af"/>
    <w:uiPriority w:val="99"/>
    <w:semiHidden/>
    <w:qFormat/>
  </w:style>
  <w:style w:type="paragraph" w:customStyle="1" w:styleId="Char10">
    <w:name w:val="Char1"/>
    <w:basedOn w:val="a8"/>
    <w:qFormat/>
    <w:pPr>
      <w:widowControl/>
      <w:spacing w:after="160" w:line="240" w:lineRule="exact"/>
      <w:jc w:val="left"/>
    </w:pPr>
    <w:rPr>
      <w:rFonts w:ascii="Times New Roman" w:eastAsia="宋体" w:hAnsi="Times New Roman" w:cs="Times New Roman"/>
      <w:szCs w:val="24"/>
    </w:rPr>
  </w:style>
  <w:style w:type="paragraph" w:customStyle="1" w:styleId="affa">
    <w:name w:val="字母编号列项（一级）"/>
    <w:qFormat/>
    <w:pPr>
      <w:ind w:leftChars="200" w:left="840" w:hangingChars="200" w:hanging="420"/>
      <w:jc w:val="both"/>
    </w:pPr>
    <w:rPr>
      <w:rFonts w:ascii="宋体" w:eastAsia="宋体" w:hAnsi="Times New Roman" w:cs="Times New Roman"/>
      <w:sz w:val="21"/>
    </w:rPr>
  </w:style>
  <w:style w:type="paragraph" w:customStyle="1" w:styleId="affb">
    <w:name w:val="附录二级条标题"/>
    <w:basedOn w:val="a8"/>
    <w:next w:val="af7"/>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ffc">
    <w:name w:val="附录三级条标题"/>
    <w:basedOn w:val="affb"/>
    <w:next w:val="af7"/>
    <w:qFormat/>
    <w:pPr>
      <w:outlineLvl w:val="4"/>
    </w:pPr>
  </w:style>
  <w:style w:type="paragraph" w:customStyle="1" w:styleId="affd">
    <w:name w:val="附录四级条标题"/>
    <w:basedOn w:val="affc"/>
    <w:next w:val="af7"/>
    <w:qFormat/>
    <w:pPr>
      <w:outlineLvl w:val="5"/>
    </w:pPr>
  </w:style>
  <w:style w:type="paragraph" w:customStyle="1" w:styleId="affe">
    <w:name w:val="附录五级条标题"/>
    <w:basedOn w:val="affd"/>
    <w:next w:val="af7"/>
    <w:qFormat/>
    <w:pPr>
      <w:outlineLvl w:val="6"/>
    </w:pPr>
  </w:style>
  <w:style w:type="paragraph" w:customStyle="1" w:styleId="afff">
    <w:name w:val="附录章标题"/>
    <w:next w:val="af7"/>
    <w:qFormat/>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fff0">
    <w:name w:val="附录一级条标题"/>
    <w:basedOn w:val="afff"/>
    <w:next w:val="af7"/>
    <w:qFormat/>
    <w:pPr>
      <w:tabs>
        <w:tab w:val="clear" w:pos="360"/>
      </w:tabs>
      <w:autoSpaceDN w:val="0"/>
      <w:spacing w:beforeLines="50" w:before="50" w:afterLines="50" w:after="50"/>
      <w:outlineLvl w:val="2"/>
    </w:pPr>
  </w:style>
  <w:style w:type="character" w:customStyle="1" w:styleId="Char0">
    <w:name w:val="正文文本缩进 Char"/>
    <w:basedOn w:val="a9"/>
    <w:link w:val="ae"/>
    <w:qFormat/>
    <w:rPr>
      <w:rFonts w:ascii="Times New Roman" w:eastAsia="宋体" w:hAnsi="Times New Roman" w:cs="Times New Roman"/>
      <w:kern w:val="2"/>
      <w:sz w:val="28"/>
    </w:rPr>
  </w:style>
  <w:style w:type="paragraph" w:customStyle="1" w:styleId="afff1">
    <w:name w:val="一级无"/>
    <w:basedOn w:val="a0"/>
    <w:qFormat/>
    <w:pPr>
      <w:spacing w:beforeLines="0"/>
    </w:pPr>
    <w:rPr>
      <w:rFonts w:ascii="宋体" w:eastAsia="宋体"/>
    </w:rPr>
  </w:style>
  <w:style w:type="character" w:styleId="afff2">
    <w:name w:val="Emphasis"/>
    <w:basedOn w:val="a9"/>
    <w:uiPriority w:val="20"/>
    <w:qFormat/>
    <w:rsid w:val="008D308F"/>
    <w:rPr>
      <w:i/>
      <w:iCs/>
    </w:rPr>
  </w:style>
  <w:style w:type="character" w:styleId="afff3">
    <w:name w:val="Placeholder Text"/>
    <w:basedOn w:val="a9"/>
    <w:uiPriority w:val="99"/>
    <w:semiHidden/>
    <w:rsid w:val="00154ACE"/>
    <w:rPr>
      <w:color w:val="808080"/>
    </w:rPr>
  </w:style>
  <w:style w:type="character" w:customStyle="1" w:styleId="1Char">
    <w:name w:val="标题 1 Char"/>
    <w:basedOn w:val="a9"/>
    <w:link w:val="1"/>
    <w:uiPriority w:val="9"/>
    <w:rsid w:val="002D3414"/>
    <w:rPr>
      <w:rFonts w:ascii="宋体" w:eastAsia="宋体" w:hAnsi="宋体" w:cs="宋体"/>
      <w:b/>
      <w:bCs/>
      <w:kern w:val="36"/>
      <w:sz w:val="48"/>
      <w:szCs w:val="48"/>
    </w:rPr>
  </w:style>
  <w:style w:type="paragraph" w:customStyle="1" w:styleId="a5">
    <w:name w:val="列项——（一级）"/>
    <w:qFormat/>
    <w:rsid w:val="003B11CD"/>
    <w:pPr>
      <w:widowControl w:val="0"/>
      <w:numPr>
        <w:numId w:val="11"/>
      </w:numPr>
      <w:jc w:val="both"/>
    </w:pPr>
    <w:rPr>
      <w:rFonts w:ascii="宋体" w:eastAsia="宋体" w:hAnsi="Times New Roman" w:cs="Times New Roman"/>
      <w:sz w:val="21"/>
    </w:rPr>
  </w:style>
  <w:style w:type="paragraph" w:customStyle="1" w:styleId="afff4">
    <w:name w:val="前言、引言标题"/>
    <w:next w:val="a8"/>
    <w:rsid w:val="00BC3664"/>
    <w:pPr>
      <w:shd w:val="clear" w:color="FFFFFF" w:fill="FFFFFF"/>
      <w:spacing w:before="640" w:after="560"/>
      <w:jc w:val="center"/>
      <w:outlineLvl w:val="0"/>
    </w:pPr>
    <w:rPr>
      <w:rFonts w:ascii="黑体" w:eastAsia="黑体" w:hAnsi="Times New Roman" w:cs="Times New Roman"/>
      <w:sz w:val="32"/>
    </w:rPr>
  </w:style>
  <w:style w:type="character" w:styleId="afff5">
    <w:name w:val="Hyperlink"/>
    <w:semiHidden/>
    <w:rsid w:val="00BC3664"/>
    <w:rPr>
      <w:rFonts w:ascii="Times New Roman" w:eastAsia="宋体" w:hAnsi="Times New Roman"/>
      <w:dstrike w:val="0"/>
      <w:color w:val="auto"/>
      <w:spacing w:val="0"/>
      <w:w w:val="100"/>
      <w:position w:val="0"/>
      <w:sz w:val="21"/>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2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343FE-7C6E-4E4B-9A59-12B8F4FF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7</Pages>
  <Words>603</Words>
  <Characters>3441</Characters>
  <Application>Microsoft Office Word</Application>
  <DocSecurity>0</DocSecurity>
  <Lines>28</Lines>
  <Paragraphs>8</Paragraphs>
  <ScaleCrop>false</ScaleCrop>
  <Company>Microsoft</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nnnn</dc:creator>
  <cp:lastModifiedBy>白云</cp:lastModifiedBy>
  <cp:revision>79</cp:revision>
  <cp:lastPrinted>2021-03-01T07:05:00Z</cp:lastPrinted>
  <dcterms:created xsi:type="dcterms:W3CDTF">2021-03-01T06:26:00Z</dcterms:created>
  <dcterms:modified xsi:type="dcterms:W3CDTF">2021-07-16T01:13:00Z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